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CF24" w14:textId="7C61F7BE" w:rsidR="009B6F95" w:rsidRPr="00B43BA3" w:rsidRDefault="00705F2C" w:rsidP="00705F2C">
      <w:pPr>
        <w:pStyle w:val="Title1"/>
        <w:rPr>
          <w:rFonts w:cs="Arial"/>
          <w:sz w:val="32"/>
          <w:szCs w:val="32"/>
        </w:rPr>
      </w:pPr>
      <w:bookmarkStart w:id="0" w:name="Title"/>
      <w:bookmarkEnd w:id="0"/>
      <w:r w:rsidRPr="00B43BA3">
        <w:rPr>
          <w:rFonts w:cs="Arial"/>
          <w:sz w:val="32"/>
          <w:szCs w:val="32"/>
        </w:rPr>
        <w:t>Local Government Vaccine Engagement Programme</w:t>
      </w:r>
    </w:p>
    <w:sdt>
      <w:sdtPr>
        <w:rPr>
          <w:rStyle w:val="Style6"/>
          <w:rFonts w:cs="Arial"/>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B43BA3" w:rsidRDefault="009B6F95" w:rsidP="00B84F31">
          <w:pPr>
            <w:ind w:left="0" w:firstLine="0"/>
            <w:rPr>
              <w:rFonts w:cs="Arial"/>
            </w:rPr>
          </w:pPr>
          <w:r w:rsidRPr="00B43BA3">
            <w:rPr>
              <w:rStyle w:val="Style6"/>
              <w:rFonts w:cs="Arial"/>
            </w:rPr>
            <w:t>Purpose of report</w:t>
          </w:r>
        </w:p>
      </w:sdtContent>
    </w:sdt>
    <w:p w14:paraId="6E88F0CB" w14:textId="43BE35A5" w:rsidR="00795C95" w:rsidRPr="00B43BA3" w:rsidRDefault="00705F2C" w:rsidP="00B84F31">
      <w:pPr>
        <w:ind w:left="0" w:firstLine="0"/>
        <w:rPr>
          <w:rStyle w:val="Title3Char"/>
          <w:rFonts w:ascii="Arial" w:hAnsi="Arial" w:cs="Arial"/>
        </w:rPr>
      </w:pPr>
      <w:r w:rsidRPr="00B43BA3">
        <w:rPr>
          <w:rStyle w:val="Title3Char"/>
          <w:rFonts w:ascii="Arial" w:hAnsi="Arial" w:cs="Arial"/>
        </w:rPr>
        <w:t>For direction.</w:t>
      </w:r>
    </w:p>
    <w:sdt>
      <w:sdtPr>
        <w:rPr>
          <w:rStyle w:val="Style6"/>
          <w:rFonts w:cs="Arial"/>
        </w:rPr>
        <w:id w:val="911819474"/>
        <w:lock w:val="sdtLocked"/>
        <w:placeholder>
          <w:docPart w:val="59AA287DFE70470EA5DA4368A3173D3A"/>
        </w:placeholder>
      </w:sdtPr>
      <w:sdtEndPr>
        <w:rPr>
          <w:rStyle w:val="Style6"/>
        </w:rPr>
      </w:sdtEndPr>
      <w:sdtContent>
        <w:p w14:paraId="5ED847A9" w14:textId="77777777" w:rsidR="009B6F95" w:rsidRPr="00B43BA3" w:rsidRDefault="009B6F95" w:rsidP="00B84F31">
          <w:pPr>
            <w:ind w:left="0" w:firstLine="0"/>
            <w:rPr>
              <w:rFonts w:cs="Arial"/>
            </w:rPr>
          </w:pPr>
          <w:r w:rsidRPr="00B43BA3">
            <w:rPr>
              <w:rStyle w:val="Style6"/>
              <w:rFonts w:cs="Arial"/>
            </w:rPr>
            <w:t>Summary</w:t>
          </w:r>
        </w:p>
      </w:sdtContent>
    </w:sdt>
    <w:p w14:paraId="74573CB1" w14:textId="23510218" w:rsidR="00705F2C" w:rsidRPr="00B43BA3" w:rsidRDefault="00705F2C" w:rsidP="00705F2C">
      <w:pPr>
        <w:spacing w:after="0" w:line="23" w:lineRule="atLeast"/>
        <w:ind w:left="0" w:firstLine="0"/>
        <w:rPr>
          <w:rFonts w:eastAsia="Calibri" w:cs="Arial"/>
        </w:rPr>
      </w:pPr>
      <w:r w:rsidRPr="00B43BA3">
        <w:rPr>
          <w:rFonts w:eastAsia="Calibri" w:cs="Arial"/>
        </w:rPr>
        <w:t xml:space="preserve">The Local Government Association and Association of Directors of Public Health (ADPH) have developed an improvement programme to support the Demand Team of the national NHSE Vaccination Deployment Programme (VDP).  It draws on local government expertise to encourage and promote vaccine take-up, including for underserved populations. It aims to: </w:t>
      </w:r>
    </w:p>
    <w:p w14:paraId="51C04C95" w14:textId="28268DFE" w:rsidR="00705F2C" w:rsidRPr="00B43BA3" w:rsidRDefault="00705F2C" w:rsidP="00D87FE7">
      <w:pPr>
        <w:spacing w:after="0" w:line="23" w:lineRule="atLeast"/>
        <w:ind w:left="426" w:firstLine="0"/>
        <w:rPr>
          <w:rFonts w:eastAsia="Calibri" w:cs="Arial"/>
        </w:rPr>
      </w:pPr>
      <w:r w:rsidRPr="00B43BA3">
        <w:rPr>
          <w:rFonts w:eastAsia="Calibri" w:cs="Arial"/>
        </w:rPr>
        <w:t>a.</w:t>
      </w:r>
      <w:r w:rsidRPr="00B43BA3">
        <w:rPr>
          <w:rFonts w:eastAsia="Calibri" w:cs="Arial"/>
        </w:rPr>
        <w:tab/>
        <w:t xml:space="preserve">Contributing to an effective delivery model tailored to local community </w:t>
      </w:r>
      <w:proofErr w:type="gramStart"/>
      <w:r w:rsidRPr="00B43BA3">
        <w:rPr>
          <w:rFonts w:eastAsia="Calibri" w:cs="Arial"/>
        </w:rPr>
        <w:t>needs;</w:t>
      </w:r>
      <w:proofErr w:type="gramEnd"/>
    </w:p>
    <w:p w14:paraId="5946DAC0" w14:textId="6C9F252A" w:rsidR="00705F2C" w:rsidRPr="00B43BA3" w:rsidRDefault="00705F2C" w:rsidP="00D87FE7">
      <w:pPr>
        <w:spacing w:after="0" w:line="23" w:lineRule="atLeast"/>
        <w:ind w:left="426" w:firstLine="0"/>
        <w:rPr>
          <w:rFonts w:eastAsia="Calibri" w:cs="Arial"/>
        </w:rPr>
      </w:pPr>
      <w:r w:rsidRPr="00B43BA3">
        <w:rPr>
          <w:rFonts w:eastAsia="Calibri" w:cs="Arial"/>
        </w:rPr>
        <w:t>b.</w:t>
      </w:r>
      <w:r w:rsidRPr="00B43BA3">
        <w:rPr>
          <w:rFonts w:eastAsia="Calibri" w:cs="Arial"/>
        </w:rPr>
        <w:tab/>
        <w:t xml:space="preserve">Provide more opportunities for engagement with councils; and  </w:t>
      </w:r>
    </w:p>
    <w:p w14:paraId="0E42E3CD" w14:textId="6A222356" w:rsidR="00705F2C" w:rsidRPr="00B43BA3" w:rsidRDefault="00705F2C" w:rsidP="00D87FE7">
      <w:pPr>
        <w:spacing w:after="0" w:line="23" w:lineRule="atLeast"/>
        <w:ind w:left="426" w:firstLine="0"/>
        <w:rPr>
          <w:rFonts w:eastAsia="Calibri" w:cs="Arial"/>
        </w:rPr>
      </w:pPr>
      <w:r w:rsidRPr="00B43BA3">
        <w:rPr>
          <w:rFonts w:eastAsia="Calibri" w:cs="Arial"/>
        </w:rPr>
        <w:t>c.</w:t>
      </w:r>
      <w:r w:rsidRPr="00B43BA3">
        <w:rPr>
          <w:rFonts w:eastAsia="Calibri" w:cs="Arial"/>
        </w:rPr>
        <w:tab/>
        <w:t>Stronger engagement and insight to encourage vaccine uptake</w:t>
      </w:r>
    </w:p>
    <w:p w14:paraId="6CD7B9AD" w14:textId="77777777" w:rsidR="00531A88" w:rsidRPr="00B43BA3" w:rsidRDefault="00531A88" w:rsidP="00705F2C">
      <w:pPr>
        <w:spacing w:after="0" w:line="23" w:lineRule="atLeast"/>
        <w:ind w:left="0" w:firstLine="0"/>
        <w:rPr>
          <w:rFonts w:eastAsia="Calibri" w:cs="Arial"/>
        </w:rPr>
      </w:pPr>
    </w:p>
    <w:p w14:paraId="065258CB" w14:textId="556E3272" w:rsidR="00F56CEF" w:rsidRPr="00B43BA3" w:rsidRDefault="00F56CEF" w:rsidP="00E00C6C">
      <w:pPr>
        <w:pStyle w:val="Title3"/>
        <w:rPr>
          <w:rFonts w:ascii="Arial" w:hAnsi="Arial" w:cs="Arial"/>
        </w:rPr>
      </w:pPr>
      <w:r w:rsidRPr="00B43BA3">
        <w:rPr>
          <w:rFonts w:ascii="Arial" w:hAnsi="Arial" w:cs="Arial"/>
          <w:noProof/>
          <w:lang w:val="en-US"/>
        </w:rPr>
        <mc:AlternateContent>
          <mc:Choice Requires="wps">
            <w:drawing>
              <wp:anchor distT="0" distB="0" distL="114300" distR="114300" simplePos="0" relativeHeight="251657216"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0F69FB" w:rsidRPr="00E00C6C" w:rsidRDefault="000F69FB">
                            <w:pPr>
                              <w:rPr>
                                <w:rFonts w:asciiTheme="majorHAnsi" w:hAnsiTheme="majorHAnsi" w:cstheme="majorHAnsi"/>
                              </w:rPr>
                            </w:pPr>
                          </w:p>
                          <w:sdt>
                            <w:sdtPr>
                              <w:rPr>
                                <w:rStyle w:val="Style6"/>
                                <w:rFonts w:cs="Arial"/>
                              </w:rPr>
                              <w:alias w:val="Recommendations"/>
                              <w:tag w:val="Recommendations"/>
                              <w:id w:val="-1634171231"/>
                              <w:placeholder>
                                <w:docPart w:val="CEF873299C614F0BA045CAA7418A5372"/>
                              </w:placeholder>
                            </w:sdtPr>
                            <w:sdtEndPr>
                              <w:rPr>
                                <w:rStyle w:val="Style6"/>
                              </w:rPr>
                            </w:sdtEndPr>
                            <w:sdtContent>
                              <w:p w14:paraId="1B80F8DB" w14:textId="4A45D70F" w:rsidR="000F69FB" w:rsidRPr="00B43BA3" w:rsidRDefault="000F69FB" w:rsidP="00B84F31">
                                <w:pPr>
                                  <w:ind w:left="0" w:firstLine="0"/>
                                  <w:rPr>
                                    <w:rFonts w:cs="Arial"/>
                                  </w:rPr>
                                </w:pPr>
                                <w:r w:rsidRPr="00B43BA3">
                                  <w:rPr>
                                    <w:rStyle w:val="Style6"/>
                                    <w:rFonts w:cs="Arial"/>
                                  </w:rPr>
                                  <w:t>Recommendation</w:t>
                                </w:r>
                              </w:p>
                            </w:sdtContent>
                          </w:sdt>
                          <w:p w14:paraId="1C703E15" w14:textId="34DB6B4C" w:rsidR="00D87FE7" w:rsidRPr="00B43BA3" w:rsidRDefault="005F60AE" w:rsidP="00E00C6C">
                            <w:pPr>
                              <w:pStyle w:val="Title3"/>
                              <w:rPr>
                                <w:rFonts w:ascii="Arial" w:hAnsi="Arial" w:cs="Arial"/>
                              </w:rPr>
                            </w:pPr>
                            <w:r>
                              <w:rPr>
                                <w:rFonts w:ascii="Arial" w:hAnsi="Arial" w:cs="Arial"/>
                              </w:rPr>
                              <w:t xml:space="preserve">The </w:t>
                            </w:r>
                            <w:r w:rsidR="0059470F" w:rsidRPr="00B43BA3">
                              <w:rPr>
                                <w:rFonts w:ascii="Arial" w:hAnsi="Arial" w:cs="Arial"/>
                              </w:rPr>
                              <w:t>Community Wellbeing Board</w:t>
                            </w:r>
                            <w:r w:rsidR="00D87FE7" w:rsidRPr="00B43BA3">
                              <w:rPr>
                                <w:rFonts w:ascii="Arial" w:hAnsi="Arial" w:cs="Arial"/>
                              </w:rPr>
                              <w:t xml:space="preserve"> is asked to support the development of the Programme</w:t>
                            </w:r>
                            <w:r w:rsidR="00631EE8" w:rsidRPr="00B43BA3">
                              <w:rPr>
                                <w:rFonts w:ascii="Arial" w:hAnsi="Arial" w:cs="Arial"/>
                              </w:rPr>
                              <w:t xml:space="preserve"> and </w:t>
                            </w:r>
                            <w:r w:rsidR="00D87FE7" w:rsidRPr="00B43BA3">
                              <w:rPr>
                                <w:rFonts w:ascii="Arial" w:hAnsi="Arial" w:cs="Arial"/>
                              </w:rPr>
                              <w:t xml:space="preserve">provide direction and comment on the proposals contained in this report. </w:t>
                            </w:r>
                          </w:p>
                          <w:p w14:paraId="5C3EA439" w14:textId="77777777" w:rsidR="000F69FB" w:rsidRPr="00E00C6C" w:rsidRDefault="000F69FB" w:rsidP="00D87FE7">
                            <w:pPr>
                              <w:ind w:left="0" w:firstLine="0"/>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05BC1512" w14:textId="77777777" w:rsidR="000F69FB" w:rsidRPr="00E00C6C" w:rsidRDefault="000F69FB">
                      <w:pPr>
                        <w:rPr>
                          <w:rFonts w:asciiTheme="majorHAnsi" w:hAnsiTheme="majorHAnsi" w:cstheme="majorHAnsi"/>
                        </w:rPr>
                      </w:pPr>
                    </w:p>
                    <w:sdt>
                      <w:sdtPr>
                        <w:rPr>
                          <w:rStyle w:val="Style6"/>
                          <w:rFonts w:cs="Arial"/>
                        </w:rPr>
                        <w:alias w:val="Recommendations"/>
                        <w:tag w:val="Recommendations"/>
                        <w:id w:val="-1634171231"/>
                        <w:placeholder>
                          <w:docPart w:val="CEF873299C614F0BA045CAA7418A5372"/>
                        </w:placeholder>
                      </w:sdtPr>
                      <w:sdtEndPr>
                        <w:rPr>
                          <w:rStyle w:val="Style6"/>
                        </w:rPr>
                      </w:sdtEndPr>
                      <w:sdtContent>
                        <w:p w14:paraId="1B80F8DB" w14:textId="4A45D70F" w:rsidR="000F69FB" w:rsidRPr="00B43BA3" w:rsidRDefault="000F69FB" w:rsidP="00B84F31">
                          <w:pPr>
                            <w:ind w:left="0" w:firstLine="0"/>
                            <w:rPr>
                              <w:rFonts w:cs="Arial"/>
                            </w:rPr>
                          </w:pPr>
                          <w:r w:rsidRPr="00B43BA3">
                            <w:rPr>
                              <w:rStyle w:val="Style6"/>
                              <w:rFonts w:cs="Arial"/>
                            </w:rPr>
                            <w:t>Recommendation</w:t>
                          </w:r>
                        </w:p>
                      </w:sdtContent>
                    </w:sdt>
                    <w:p w14:paraId="1C703E15" w14:textId="34DB6B4C" w:rsidR="00D87FE7" w:rsidRPr="00B43BA3" w:rsidRDefault="005F60AE" w:rsidP="00E00C6C">
                      <w:pPr>
                        <w:pStyle w:val="Title3"/>
                        <w:rPr>
                          <w:rFonts w:ascii="Arial" w:hAnsi="Arial" w:cs="Arial"/>
                        </w:rPr>
                      </w:pPr>
                      <w:r>
                        <w:rPr>
                          <w:rFonts w:ascii="Arial" w:hAnsi="Arial" w:cs="Arial"/>
                        </w:rPr>
                        <w:t xml:space="preserve">The </w:t>
                      </w:r>
                      <w:r w:rsidR="0059470F" w:rsidRPr="00B43BA3">
                        <w:rPr>
                          <w:rFonts w:ascii="Arial" w:hAnsi="Arial" w:cs="Arial"/>
                        </w:rPr>
                        <w:t>Community Wellbeing Board</w:t>
                      </w:r>
                      <w:r w:rsidR="00D87FE7" w:rsidRPr="00B43BA3">
                        <w:rPr>
                          <w:rFonts w:ascii="Arial" w:hAnsi="Arial" w:cs="Arial"/>
                        </w:rPr>
                        <w:t xml:space="preserve"> is asked to support the development of the Programme</w:t>
                      </w:r>
                      <w:r w:rsidR="00631EE8" w:rsidRPr="00B43BA3">
                        <w:rPr>
                          <w:rFonts w:ascii="Arial" w:hAnsi="Arial" w:cs="Arial"/>
                        </w:rPr>
                        <w:t xml:space="preserve"> and </w:t>
                      </w:r>
                      <w:r w:rsidR="00D87FE7" w:rsidRPr="00B43BA3">
                        <w:rPr>
                          <w:rFonts w:ascii="Arial" w:hAnsi="Arial" w:cs="Arial"/>
                        </w:rPr>
                        <w:t xml:space="preserve">provide direction and comment on the proposals contained in this report. </w:t>
                      </w:r>
                    </w:p>
                    <w:p w14:paraId="5C3EA439" w14:textId="77777777" w:rsidR="000F69FB" w:rsidRPr="00E00C6C" w:rsidRDefault="000F69FB" w:rsidP="00D87FE7">
                      <w:pPr>
                        <w:ind w:left="0" w:firstLine="0"/>
                        <w:rPr>
                          <w:rFonts w:asciiTheme="majorHAnsi" w:hAnsiTheme="majorHAnsi" w:cstheme="majorHAnsi"/>
                        </w:rPr>
                      </w:pPr>
                    </w:p>
                  </w:txbxContent>
                </v:textbox>
                <w10:wrap anchorx="margin"/>
              </v:shape>
            </w:pict>
          </mc:Fallback>
        </mc:AlternateContent>
      </w:r>
    </w:p>
    <w:p w14:paraId="3BBE94E2" w14:textId="3F08F365" w:rsidR="009B6F95" w:rsidRPr="00B43BA3" w:rsidRDefault="009B6F95" w:rsidP="00E00C6C">
      <w:pPr>
        <w:pStyle w:val="Title3"/>
        <w:rPr>
          <w:rFonts w:ascii="Arial" w:hAnsi="Arial" w:cs="Arial"/>
        </w:rPr>
      </w:pPr>
    </w:p>
    <w:p w14:paraId="19626BE9" w14:textId="77777777" w:rsidR="009B6F95" w:rsidRPr="00B43BA3" w:rsidRDefault="009B6F95" w:rsidP="00E00C6C">
      <w:pPr>
        <w:pStyle w:val="Title3"/>
        <w:rPr>
          <w:rFonts w:ascii="Arial" w:hAnsi="Arial" w:cs="Arial"/>
        </w:rPr>
      </w:pPr>
    </w:p>
    <w:p w14:paraId="6FD279E5" w14:textId="77777777" w:rsidR="009B6F95" w:rsidRPr="00B43BA3" w:rsidRDefault="009B6F95" w:rsidP="00E00C6C">
      <w:pPr>
        <w:pStyle w:val="Title3"/>
        <w:rPr>
          <w:rFonts w:ascii="Arial" w:hAnsi="Arial" w:cs="Arial"/>
        </w:rPr>
      </w:pPr>
    </w:p>
    <w:p w14:paraId="789B457E" w14:textId="77777777" w:rsidR="009B6F95" w:rsidRPr="00B43BA3" w:rsidRDefault="009B6F95" w:rsidP="00E00C6C">
      <w:pPr>
        <w:pStyle w:val="Title3"/>
        <w:rPr>
          <w:rFonts w:ascii="Arial" w:hAnsi="Arial" w:cs="Arial"/>
        </w:rPr>
      </w:pPr>
    </w:p>
    <w:p w14:paraId="77C5E3FD" w14:textId="77777777" w:rsidR="009B6F95" w:rsidRPr="00B43BA3" w:rsidRDefault="009B6F95" w:rsidP="00E00C6C">
      <w:pPr>
        <w:pStyle w:val="Title3"/>
        <w:rPr>
          <w:rFonts w:ascii="Arial" w:hAnsi="Arial" w:cs="Arial"/>
        </w:rPr>
      </w:pPr>
    </w:p>
    <w:p w14:paraId="7DC84C6E" w14:textId="77777777" w:rsidR="009B6F95" w:rsidRPr="00B43BA3" w:rsidRDefault="009B6F95" w:rsidP="00E00C6C">
      <w:pPr>
        <w:pStyle w:val="Title3"/>
        <w:rPr>
          <w:rFonts w:ascii="Arial" w:hAnsi="Arial" w:cs="Arial"/>
        </w:rPr>
      </w:pPr>
    </w:p>
    <w:p w14:paraId="08290AFB" w14:textId="77777777" w:rsidR="009B6F95" w:rsidRPr="00B43BA3" w:rsidRDefault="009B6F95" w:rsidP="00E00C6C">
      <w:pPr>
        <w:pStyle w:val="Title3"/>
        <w:rPr>
          <w:rFonts w:ascii="Arial" w:hAnsi="Arial" w:cs="Arial"/>
        </w:rPr>
      </w:pPr>
    </w:p>
    <w:p w14:paraId="2648CAA0" w14:textId="77777777" w:rsidR="009B6F95" w:rsidRPr="00B43BA3" w:rsidRDefault="009B6F95" w:rsidP="00E00C6C">
      <w:pPr>
        <w:pStyle w:val="Title3"/>
        <w:rPr>
          <w:rFonts w:ascii="Arial" w:hAnsi="Arial" w:cs="Arial"/>
        </w:rPr>
      </w:pPr>
    </w:p>
    <w:p w14:paraId="51922E3F" w14:textId="6D5A77AC" w:rsidR="009B6F95" w:rsidRPr="00B43BA3" w:rsidRDefault="009B6F95" w:rsidP="000F69FB">
      <w:pPr>
        <w:rPr>
          <w:rFonts w:cs="Arial"/>
        </w:rPr>
      </w:pPr>
      <w:r w:rsidRPr="00B43BA3">
        <w:rPr>
          <w:rStyle w:val="Style2"/>
          <w:rFonts w:cs="Arial"/>
        </w:rPr>
        <w:t>Contact officer:</w:t>
      </w:r>
      <w:r w:rsidRPr="00B43BA3">
        <w:rPr>
          <w:rFonts w:cs="Arial"/>
        </w:rPr>
        <w:tab/>
      </w:r>
      <w:r w:rsidRPr="00B43BA3">
        <w:rPr>
          <w:rFonts w:cs="Arial"/>
        </w:rPr>
        <w:tab/>
      </w:r>
      <w:r w:rsidR="00705F2C" w:rsidRPr="00B43BA3">
        <w:rPr>
          <w:rFonts w:cs="Arial"/>
        </w:rPr>
        <w:t>Andrew Hughes</w:t>
      </w:r>
    </w:p>
    <w:p w14:paraId="700503B8" w14:textId="4FCD8A4B" w:rsidR="009B6F95" w:rsidRPr="00B43BA3" w:rsidRDefault="009B6F95" w:rsidP="000F69FB">
      <w:pPr>
        <w:rPr>
          <w:rFonts w:cs="Arial"/>
        </w:rPr>
      </w:pPr>
      <w:r w:rsidRPr="00B43BA3">
        <w:rPr>
          <w:rStyle w:val="Style2"/>
          <w:rFonts w:cs="Arial"/>
        </w:rPr>
        <w:t>Position:</w:t>
      </w:r>
      <w:r w:rsidRPr="00B43BA3">
        <w:rPr>
          <w:rFonts w:cs="Arial"/>
        </w:rPr>
        <w:tab/>
      </w:r>
      <w:r w:rsidRPr="00B43BA3">
        <w:rPr>
          <w:rFonts w:cs="Arial"/>
        </w:rPr>
        <w:tab/>
      </w:r>
      <w:r w:rsidRPr="00B43BA3">
        <w:rPr>
          <w:rFonts w:cs="Arial"/>
        </w:rPr>
        <w:tab/>
      </w:r>
      <w:r w:rsidR="00705F2C" w:rsidRPr="00B43BA3">
        <w:rPr>
          <w:rFonts w:cs="Arial"/>
        </w:rPr>
        <w:t>Director of Health and Wellbeing Systems Improvement</w:t>
      </w:r>
    </w:p>
    <w:p w14:paraId="0B6CAC13" w14:textId="60B00A64" w:rsidR="009B6F95" w:rsidRPr="00B43BA3" w:rsidRDefault="009B6F95" w:rsidP="000F69FB">
      <w:pPr>
        <w:rPr>
          <w:rFonts w:cs="Arial"/>
        </w:rPr>
      </w:pPr>
      <w:r w:rsidRPr="00B43BA3">
        <w:rPr>
          <w:rStyle w:val="Style2"/>
          <w:rFonts w:cs="Arial"/>
        </w:rPr>
        <w:t>Phone no:</w:t>
      </w:r>
      <w:r w:rsidRPr="00B43BA3">
        <w:rPr>
          <w:rFonts w:cs="Arial"/>
        </w:rPr>
        <w:tab/>
      </w:r>
      <w:r w:rsidRPr="00B43BA3">
        <w:rPr>
          <w:rFonts w:cs="Arial"/>
        </w:rPr>
        <w:tab/>
      </w:r>
      <w:r w:rsidRPr="00B43BA3">
        <w:rPr>
          <w:rFonts w:cs="Arial"/>
        </w:rPr>
        <w:tab/>
      </w:r>
      <w:r w:rsidR="00705F2C" w:rsidRPr="00B43BA3">
        <w:rPr>
          <w:rFonts w:cs="Arial"/>
        </w:rPr>
        <w:t>07909 534 185</w:t>
      </w:r>
      <w:r w:rsidRPr="00B43BA3">
        <w:rPr>
          <w:rFonts w:cs="Arial"/>
        </w:rPr>
        <w:t xml:space="preserve"> </w:t>
      </w:r>
    </w:p>
    <w:p w14:paraId="6311FCB0" w14:textId="4FE4FDC3" w:rsidR="009B6F95" w:rsidRPr="00B43BA3" w:rsidRDefault="009B6F95" w:rsidP="00E00C6C">
      <w:pPr>
        <w:pStyle w:val="Title3"/>
        <w:rPr>
          <w:rFonts w:ascii="Arial" w:hAnsi="Arial" w:cs="Arial"/>
        </w:rPr>
      </w:pPr>
      <w:r w:rsidRPr="00B43BA3">
        <w:rPr>
          <w:rStyle w:val="Style2"/>
          <w:rFonts w:cs="Arial"/>
        </w:rPr>
        <w:t>Email:</w:t>
      </w:r>
      <w:r w:rsidRPr="00B43BA3">
        <w:rPr>
          <w:rFonts w:ascii="Arial" w:hAnsi="Arial" w:cs="Arial"/>
        </w:rPr>
        <w:tab/>
      </w:r>
      <w:r w:rsidRPr="00B43BA3">
        <w:rPr>
          <w:rFonts w:ascii="Arial" w:hAnsi="Arial" w:cs="Arial"/>
        </w:rPr>
        <w:tab/>
      </w:r>
      <w:r w:rsidRPr="00B43BA3">
        <w:rPr>
          <w:rFonts w:ascii="Arial" w:hAnsi="Arial" w:cs="Arial"/>
        </w:rPr>
        <w:tab/>
      </w:r>
      <w:r w:rsidRPr="00B43BA3">
        <w:rPr>
          <w:rFonts w:ascii="Arial" w:hAnsi="Arial" w:cs="Arial"/>
        </w:rPr>
        <w:tab/>
      </w:r>
      <w:r w:rsidR="00705F2C" w:rsidRPr="00B43BA3">
        <w:rPr>
          <w:rFonts w:ascii="Arial" w:hAnsi="Arial" w:cs="Arial"/>
        </w:rPr>
        <w:t>andrew.hughes</w:t>
      </w:r>
      <w:r w:rsidRPr="00B43BA3">
        <w:rPr>
          <w:rFonts w:ascii="Arial" w:hAnsi="Arial" w:cs="Arial"/>
        </w:rPr>
        <w:t>@local.gov.uk</w:t>
      </w:r>
    </w:p>
    <w:p w14:paraId="475B3185" w14:textId="77777777" w:rsidR="00AC26A0" w:rsidRPr="00B43BA3" w:rsidRDefault="00AC26A0" w:rsidP="00E00C6C">
      <w:pPr>
        <w:pStyle w:val="Title3"/>
        <w:rPr>
          <w:rFonts w:ascii="Arial" w:hAnsi="Arial" w:cs="Arial"/>
        </w:rPr>
        <w:sectPr w:rsidR="00AC26A0" w:rsidRPr="00B43BA3" w:rsidSect="00F366A6">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p>
    <w:p w14:paraId="06F36C5D" w14:textId="36809072" w:rsidR="00C803F3" w:rsidRPr="00B43BA3" w:rsidRDefault="00B823BD" w:rsidP="000F69FB">
      <w:pPr>
        <w:pStyle w:val="Title1"/>
        <w:rPr>
          <w:rFonts w:cs="Arial"/>
        </w:rPr>
      </w:pPr>
      <w:r w:rsidRPr="00B43BA3">
        <w:rPr>
          <w:rFonts w:cs="Arial"/>
        </w:rPr>
        <w:lastRenderedPageBreak/>
        <w:fldChar w:fldCharType="begin"/>
      </w:r>
      <w:r w:rsidRPr="00B43BA3">
        <w:rPr>
          <w:rFonts w:cs="Arial"/>
        </w:rPr>
        <w:instrText xml:space="preserve"> REF  Title \h  \* MERGEFORMAT </w:instrText>
      </w:r>
      <w:r w:rsidRPr="00B43BA3">
        <w:rPr>
          <w:rFonts w:cs="Arial"/>
        </w:rPr>
      </w:r>
      <w:r w:rsidRPr="00B43BA3">
        <w:rPr>
          <w:rFonts w:cs="Arial"/>
        </w:rPr>
        <w:fldChar w:fldCharType="separate"/>
      </w:r>
      <w:r w:rsidR="00D87FE7" w:rsidRPr="00B43BA3">
        <w:rPr>
          <w:rFonts w:cs="Arial"/>
          <w:sz w:val="32"/>
          <w:szCs w:val="32"/>
        </w:rPr>
        <w:t>Local Government Vaccine Engagement Programme</w:t>
      </w:r>
      <w:r w:rsidRPr="00B43BA3">
        <w:rPr>
          <w:rFonts w:cs="Arial"/>
        </w:rPr>
        <w:fldChar w:fldCharType="end"/>
      </w:r>
    </w:p>
    <w:p w14:paraId="4390D8F8" w14:textId="540651A1" w:rsidR="009B6F95" w:rsidRPr="00B43BA3" w:rsidRDefault="009B6F95" w:rsidP="000F69FB">
      <w:pPr>
        <w:rPr>
          <w:rStyle w:val="ReportTemplate"/>
          <w:rFonts w:cs="Arial"/>
        </w:rPr>
      </w:pPr>
      <w:r w:rsidRPr="00B43BA3">
        <w:rPr>
          <w:rStyle w:val="Style6"/>
          <w:rFonts w:cs="Arial"/>
        </w:rPr>
        <w:t>Background</w:t>
      </w:r>
    </w:p>
    <w:p w14:paraId="72590EED" w14:textId="1C0FFABA" w:rsidR="00D87FE7" w:rsidRPr="00B43BA3" w:rsidRDefault="00D87FE7" w:rsidP="00956F7A">
      <w:pPr>
        <w:pStyle w:val="ListParagraph"/>
        <w:ind w:left="567" w:hanging="567"/>
        <w:rPr>
          <w:rStyle w:val="ReportTemplate"/>
          <w:rFonts w:cs="Arial"/>
        </w:rPr>
      </w:pPr>
      <w:r w:rsidRPr="00B43BA3">
        <w:rPr>
          <w:rStyle w:val="ReportTemplate"/>
          <w:rFonts w:cs="Arial"/>
        </w:rPr>
        <w:t>The Covid-19 Vaccination</w:t>
      </w:r>
      <w:r w:rsidR="003A10A0" w:rsidRPr="00B43BA3">
        <w:rPr>
          <w:rStyle w:val="ReportTemplate"/>
          <w:rFonts w:cs="Arial"/>
        </w:rPr>
        <w:t xml:space="preserve"> Deployment</w:t>
      </w:r>
      <w:r w:rsidRPr="00B43BA3">
        <w:rPr>
          <w:rStyle w:val="ReportTemplate"/>
          <w:rFonts w:cs="Arial"/>
        </w:rPr>
        <w:t xml:space="preserve"> Programme</w:t>
      </w:r>
      <w:r w:rsidR="003A10A0" w:rsidRPr="00B43BA3">
        <w:rPr>
          <w:rStyle w:val="ReportTemplate"/>
          <w:rFonts w:cs="Arial"/>
        </w:rPr>
        <w:t xml:space="preserve"> (VDP)</w:t>
      </w:r>
      <w:r w:rsidRPr="00B43BA3">
        <w:rPr>
          <w:rStyle w:val="ReportTemplate"/>
          <w:rFonts w:cs="Arial"/>
        </w:rPr>
        <w:t xml:space="preserve"> has had success</w:t>
      </w:r>
      <w:r w:rsidR="00984CD1" w:rsidRPr="00B43BA3">
        <w:rPr>
          <w:rStyle w:val="ReportTemplate"/>
          <w:rFonts w:cs="Arial"/>
        </w:rPr>
        <w:t>es</w:t>
      </w:r>
      <w:r w:rsidRPr="00B43BA3">
        <w:rPr>
          <w:rStyle w:val="ReportTemplate"/>
          <w:rFonts w:cs="Arial"/>
        </w:rPr>
        <w:t xml:space="preserve"> so far, but there is more to do, particularly in reaching underserved populations. Phase 1 was predominantly delivered through general practice and Phase 2 has seen an increased participation from community pharmacy and vaccination centres, as well as pop-ups, </w:t>
      </w:r>
      <w:proofErr w:type="gramStart"/>
      <w:r w:rsidRPr="00B43BA3">
        <w:rPr>
          <w:rStyle w:val="ReportTemplate"/>
          <w:rFonts w:cs="Arial"/>
        </w:rPr>
        <w:t>walk-in</w:t>
      </w:r>
      <w:proofErr w:type="gramEnd"/>
      <w:r w:rsidRPr="00B43BA3">
        <w:rPr>
          <w:rStyle w:val="ReportTemplate"/>
          <w:rFonts w:cs="Arial"/>
        </w:rPr>
        <w:t xml:space="preserve"> and roving models. These models have thus far been tailored to local community needs in partnership with local authorities that have played a critical role in reaching underserved communities. </w:t>
      </w:r>
    </w:p>
    <w:p w14:paraId="2C127981" w14:textId="77777777" w:rsidR="00D62179" w:rsidRPr="00B43BA3" w:rsidRDefault="00D62179" w:rsidP="00D62179">
      <w:pPr>
        <w:pStyle w:val="ListParagraph"/>
        <w:numPr>
          <w:ilvl w:val="0"/>
          <w:numId w:val="0"/>
        </w:numPr>
        <w:ind w:left="567"/>
        <w:rPr>
          <w:rStyle w:val="ReportTemplate"/>
          <w:rFonts w:cs="Arial"/>
        </w:rPr>
      </w:pPr>
    </w:p>
    <w:p w14:paraId="509916E4" w14:textId="77777777" w:rsidR="00D62179" w:rsidRPr="00B43BA3" w:rsidRDefault="00D62179" w:rsidP="00D62179">
      <w:pPr>
        <w:pStyle w:val="ListParagraph"/>
        <w:ind w:left="567" w:hanging="567"/>
        <w:rPr>
          <w:rStyle w:val="ReportTemplate"/>
          <w:rFonts w:cs="Arial"/>
        </w:rPr>
      </w:pPr>
      <w:r w:rsidRPr="00B43BA3">
        <w:rPr>
          <w:rStyle w:val="ReportTemplate"/>
          <w:rFonts w:cs="Arial"/>
        </w:rPr>
        <w:t xml:space="preserve">From 6 September 2021 the vaccination programme moved into Phase 3. This phase will need to continue to build on the strengths of joint working between the NHS and Local Authorities to ensure that the booster programme has successful local operating models that work to support underserved communities to access vaccinations, remove barriers, and encourage continued uptake. In addition to this, close working between the NHS and Local Authorities will need to continue to take place to support the vaccination roll out in Social Care settings. </w:t>
      </w:r>
    </w:p>
    <w:p w14:paraId="0F7E7465" w14:textId="77777777" w:rsidR="002B5BAA" w:rsidRPr="00B43BA3" w:rsidRDefault="002B5BAA" w:rsidP="002B5BAA">
      <w:pPr>
        <w:pStyle w:val="ListParagraph"/>
        <w:numPr>
          <w:ilvl w:val="0"/>
          <w:numId w:val="0"/>
        </w:numPr>
        <w:ind w:left="567"/>
        <w:rPr>
          <w:rStyle w:val="ReportTemplate"/>
          <w:rFonts w:cs="Arial"/>
        </w:rPr>
      </w:pPr>
    </w:p>
    <w:p w14:paraId="7F55651F" w14:textId="38CA0712" w:rsidR="002B5BAA" w:rsidRPr="00B43BA3" w:rsidRDefault="002B5BAA" w:rsidP="00956F7A">
      <w:pPr>
        <w:pStyle w:val="ListParagraph"/>
        <w:ind w:left="567" w:hanging="567"/>
        <w:rPr>
          <w:rStyle w:val="ReportTemplate"/>
          <w:rFonts w:cs="Arial"/>
        </w:rPr>
      </w:pPr>
      <w:r w:rsidRPr="00B43BA3">
        <w:rPr>
          <w:rStyle w:val="ReportTemplate"/>
          <w:rFonts w:cs="Arial"/>
        </w:rPr>
        <w:t xml:space="preserve">The LGA has had two people seconded to the VDP to ensure that the Programme </w:t>
      </w:r>
      <w:r w:rsidR="00C57608" w:rsidRPr="00B43BA3">
        <w:rPr>
          <w:rStyle w:val="ReportTemplate"/>
          <w:rFonts w:cs="Arial"/>
        </w:rPr>
        <w:t xml:space="preserve">has access to local government issues, </w:t>
      </w:r>
      <w:r w:rsidR="00C14E9B" w:rsidRPr="00B43BA3">
        <w:rPr>
          <w:rStyle w:val="ReportTemplate"/>
          <w:rFonts w:cs="Arial"/>
        </w:rPr>
        <w:t>concerns,</w:t>
      </w:r>
      <w:r w:rsidR="00C57608" w:rsidRPr="00B43BA3">
        <w:rPr>
          <w:rStyle w:val="ReportTemplate"/>
          <w:rFonts w:cs="Arial"/>
        </w:rPr>
        <w:t xml:space="preserve"> and expertise.  </w:t>
      </w:r>
      <w:r w:rsidR="00C14E9B" w:rsidRPr="00B43BA3">
        <w:rPr>
          <w:rStyle w:val="ReportTemplate"/>
          <w:rFonts w:cs="Arial"/>
        </w:rPr>
        <w:t>They have helped to provide help and support on issues such as:</w:t>
      </w:r>
    </w:p>
    <w:p w14:paraId="397E0625" w14:textId="77777777" w:rsidR="00DB1E18" w:rsidRPr="00B43BA3" w:rsidRDefault="00DB1E18" w:rsidP="00DB1E18">
      <w:pPr>
        <w:pStyle w:val="ListParagraph"/>
        <w:numPr>
          <w:ilvl w:val="0"/>
          <w:numId w:val="0"/>
        </w:numPr>
        <w:ind w:left="567"/>
        <w:rPr>
          <w:rStyle w:val="ReportTemplate"/>
          <w:rFonts w:cs="Arial"/>
        </w:rPr>
      </w:pPr>
    </w:p>
    <w:p w14:paraId="3801678B" w14:textId="7D99A11C" w:rsidR="00C14E9B" w:rsidRPr="00B43BA3" w:rsidRDefault="006A31A5" w:rsidP="00C14E9B">
      <w:pPr>
        <w:pStyle w:val="ListParagraph"/>
        <w:numPr>
          <w:ilvl w:val="1"/>
          <w:numId w:val="1"/>
        </w:numPr>
        <w:ind w:left="1276" w:right="804" w:hanging="709"/>
        <w:rPr>
          <w:rFonts w:cs="Arial"/>
        </w:rPr>
      </w:pPr>
      <w:r w:rsidRPr="00B43BA3">
        <w:rPr>
          <w:rFonts w:cs="Arial"/>
        </w:rPr>
        <w:t>w</w:t>
      </w:r>
      <w:r w:rsidR="00C14E9B" w:rsidRPr="00B43BA3">
        <w:rPr>
          <w:rFonts w:cs="Arial"/>
        </w:rPr>
        <w:t>hich councils have good experience of working with faith groups to promote uptake in communities – how did they do it and what can be shared with others</w:t>
      </w:r>
      <w:r w:rsidRPr="00B43BA3">
        <w:rPr>
          <w:rFonts w:cs="Arial"/>
        </w:rPr>
        <w:t>?</w:t>
      </w:r>
    </w:p>
    <w:p w14:paraId="28EE04F5" w14:textId="4018419B" w:rsidR="00C14E9B" w:rsidRPr="00B43BA3" w:rsidRDefault="006A31A5" w:rsidP="00C14E9B">
      <w:pPr>
        <w:pStyle w:val="ListParagraph"/>
        <w:numPr>
          <w:ilvl w:val="1"/>
          <w:numId w:val="1"/>
        </w:numPr>
        <w:ind w:left="1276" w:right="804" w:hanging="709"/>
        <w:rPr>
          <w:rFonts w:cs="Arial"/>
        </w:rPr>
      </w:pPr>
      <w:r w:rsidRPr="00B43BA3">
        <w:rPr>
          <w:rFonts w:cs="Arial"/>
        </w:rPr>
        <w:t>w</w:t>
      </w:r>
      <w:r w:rsidR="00C14E9B" w:rsidRPr="00B43BA3">
        <w:rPr>
          <w:rFonts w:cs="Arial"/>
        </w:rPr>
        <w:t>hat is the best practice in establishing vaccination hubs within schools, what do head teachers need to know to support this and how do you counter misinformation within school age populations</w:t>
      </w:r>
      <w:r w:rsidR="00DF3569" w:rsidRPr="00B43BA3">
        <w:rPr>
          <w:rFonts w:cs="Arial"/>
        </w:rPr>
        <w:t>?</w:t>
      </w:r>
    </w:p>
    <w:p w14:paraId="4E40ED17" w14:textId="403885B8" w:rsidR="00C14E9B" w:rsidRPr="00B43BA3" w:rsidRDefault="006A31A5" w:rsidP="00C14E9B">
      <w:pPr>
        <w:pStyle w:val="ListParagraph"/>
        <w:numPr>
          <w:ilvl w:val="1"/>
          <w:numId w:val="1"/>
        </w:numPr>
        <w:ind w:left="1276" w:right="804" w:hanging="709"/>
        <w:rPr>
          <w:rFonts w:cs="Arial"/>
        </w:rPr>
      </w:pPr>
      <w:r w:rsidRPr="00B43BA3">
        <w:rPr>
          <w:rFonts w:cs="Arial"/>
        </w:rPr>
        <w:t>r</w:t>
      </w:r>
      <w:r w:rsidR="00C14E9B" w:rsidRPr="00B43BA3">
        <w:rPr>
          <w:rFonts w:cs="Arial"/>
        </w:rPr>
        <w:t>unning webinars/sessions for elected members to increase awareness of the vaccine, access to and the use of uptake data, working with community champions, providing information and FAQs and allow elected members who have been out on the beat encouraging uptake to share their work and ‘what works’</w:t>
      </w:r>
    </w:p>
    <w:p w14:paraId="2BD46D23" w14:textId="1F8EB090" w:rsidR="00C14E9B" w:rsidRPr="00B43BA3" w:rsidRDefault="00C14E9B" w:rsidP="00C14E9B">
      <w:pPr>
        <w:pStyle w:val="ListParagraph"/>
        <w:numPr>
          <w:ilvl w:val="1"/>
          <w:numId w:val="1"/>
        </w:numPr>
        <w:ind w:left="1276" w:right="804" w:hanging="709"/>
        <w:rPr>
          <w:rFonts w:cs="Arial"/>
        </w:rPr>
      </w:pPr>
      <w:r w:rsidRPr="00B43BA3">
        <w:rPr>
          <w:rFonts w:cs="Arial"/>
        </w:rPr>
        <w:t>How to access to council buildings and facilities</w:t>
      </w:r>
      <w:r w:rsidR="00DF3569" w:rsidRPr="00B43BA3">
        <w:rPr>
          <w:rFonts w:cs="Arial"/>
        </w:rPr>
        <w:t xml:space="preserve"> for use as vaccine centres now that they are open again to deliver services</w:t>
      </w:r>
    </w:p>
    <w:p w14:paraId="3C03A090" w14:textId="77777777" w:rsidR="00D62179" w:rsidRPr="00B43BA3" w:rsidRDefault="00D62179" w:rsidP="00D62179">
      <w:pPr>
        <w:pStyle w:val="ListParagraph"/>
        <w:numPr>
          <w:ilvl w:val="0"/>
          <w:numId w:val="0"/>
        </w:numPr>
        <w:ind w:left="567"/>
        <w:rPr>
          <w:rStyle w:val="ReportTemplate"/>
          <w:rFonts w:cs="Arial"/>
        </w:rPr>
      </w:pPr>
    </w:p>
    <w:p w14:paraId="6E3C11A7" w14:textId="09205784" w:rsidR="00F25009" w:rsidRPr="00B43BA3" w:rsidRDefault="002A3BCD" w:rsidP="00956F7A">
      <w:pPr>
        <w:pStyle w:val="ListParagraph"/>
        <w:ind w:left="567" w:hanging="567"/>
        <w:rPr>
          <w:rStyle w:val="ReportTemplate"/>
          <w:rFonts w:cs="Arial"/>
        </w:rPr>
      </w:pPr>
      <w:r w:rsidRPr="00B43BA3">
        <w:rPr>
          <w:rStyle w:val="ReportTemplate"/>
          <w:rFonts w:cs="Arial"/>
        </w:rPr>
        <w:t>T</w:t>
      </w:r>
      <w:r w:rsidR="00D87FE7" w:rsidRPr="00B43BA3">
        <w:rPr>
          <w:rStyle w:val="ReportTemplate"/>
          <w:rFonts w:cs="Arial"/>
        </w:rPr>
        <w:t>h</w:t>
      </w:r>
      <w:r w:rsidR="00D62179" w:rsidRPr="00B43BA3">
        <w:rPr>
          <w:rStyle w:val="ReportTemplate"/>
          <w:rFonts w:cs="Arial"/>
        </w:rPr>
        <w:t xml:space="preserve">is approach has worked well and now </w:t>
      </w:r>
      <w:r w:rsidR="00763345" w:rsidRPr="00B43BA3">
        <w:rPr>
          <w:rStyle w:val="ReportTemplate"/>
          <w:rFonts w:cs="Arial"/>
        </w:rPr>
        <w:t>th</w:t>
      </w:r>
      <w:r w:rsidR="00D87FE7" w:rsidRPr="00B43BA3">
        <w:rPr>
          <w:rStyle w:val="ReportTemplate"/>
          <w:rFonts w:cs="Arial"/>
        </w:rPr>
        <w:t>e LGA</w:t>
      </w:r>
      <w:r w:rsidRPr="00B43BA3">
        <w:rPr>
          <w:rStyle w:val="ReportTemplate"/>
          <w:rFonts w:cs="Arial"/>
        </w:rPr>
        <w:t xml:space="preserve">, with </w:t>
      </w:r>
      <w:r w:rsidR="003448E4" w:rsidRPr="00B43BA3">
        <w:rPr>
          <w:rStyle w:val="ReportTemplate"/>
          <w:rFonts w:cs="Arial"/>
        </w:rPr>
        <w:t xml:space="preserve">the </w:t>
      </w:r>
      <w:r w:rsidR="00D87FE7" w:rsidRPr="00B43BA3">
        <w:rPr>
          <w:rStyle w:val="ReportTemplate"/>
          <w:rFonts w:cs="Arial"/>
        </w:rPr>
        <w:t>A</w:t>
      </w:r>
      <w:r w:rsidR="003448E4" w:rsidRPr="00B43BA3">
        <w:rPr>
          <w:rStyle w:val="ReportTemplate"/>
          <w:rFonts w:cs="Arial"/>
        </w:rPr>
        <w:t xml:space="preserve">ssociation of </w:t>
      </w:r>
      <w:r w:rsidR="00D87FE7" w:rsidRPr="00B43BA3">
        <w:rPr>
          <w:rStyle w:val="ReportTemplate"/>
          <w:rFonts w:cs="Arial"/>
        </w:rPr>
        <w:t>D</w:t>
      </w:r>
      <w:r w:rsidR="003448E4" w:rsidRPr="00B43BA3">
        <w:rPr>
          <w:rStyle w:val="ReportTemplate"/>
          <w:rFonts w:cs="Arial"/>
        </w:rPr>
        <w:t>irectors of Public Health (AD</w:t>
      </w:r>
      <w:r w:rsidR="00D87FE7" w:rsidRPr="00B43BA3">
        <w:rPr>
          <w:rStyle w:val="ReportTemplate"/>
          <w:rFonts w:cs="Arial"/>
        </w:rPr>
        <w:t>PH</w:t>
      </w:r>
      <w:r w:rsidR="003448E4" w:rsidRPr="00B43BA3">
        <w:rPr>
          <w:rStyle w:val="ReportTemplate"/>
          <w:rFonts w:cs="Arial"/>
        </w:rPr>
        <w:t>)</w:t>
      </w:r>
      <w:r w:rsidR="00A43D3A" w:rsidRPr="00B43BA3">
        <w:rPr>
          <w:rStyle w:val="ReportTemplate"/>
          <w:rFonts w:cs="Arial"/>
        </w:rPr>
        <w:t>,</w:t>
      </w:r>
      <w:r w:rsidR="00D87FE7" w:rsidRPr="00B43BA3">
        <w:rPr>
          <w:rStyle w:val="ReportTemplate"/>
          <w:rFonts w:cs="Arial"/>
        </w:rPr>
        <w:t xml:space="preserve"> </w:t>
      </w:r>
      <w:r w:rsidR="00627EC0" w:rsidRPr="00B43BA3">
        <w:rPr>
          <w:rStyle w:val="ReportTemplate"/>
          <w:rFonts w:cs="Arial"/>
        </w:rPr>
        <w:t>has been approached by</w:t>
      </w:r>
      <w:r w:rsidR="00D87FE7" w:rsidRPr="00B43BA3">
        <w:rPr>
          <w:rStyle w:val="ReportTemplate"/>
          <w:rFonts w:cs="Arial"/>
        </w:rPr>
        <w:t xml:space="preserve"> the Demand Team within NHSE</w:t>
      </w:r>
      <w:r w:rsidR="00BF5226" w:rsidRPr="00B43BA3">
        <w:rPr>
          <w:rStyle w:val="ReportTemplate"/>
          <w:rFonts w:cs="Arial"/>
        </w:rPr>
        <w:t>/</w:t>
      </w:r>
      <w:r w:rsidR="00D87FE7" w:rsidRPr="00B43BA3">
        <w:rPr>
          <w:rStyle w:val="ReportTemplate"/>
          <w:rFonts w:cs="Arial"/>
        </w:rPr>
        <w:t xml:space="preserve">I to </w:t>
      </w:r>
      <w:r w:rsidR="00763345" w:rsidRPr="00B43BA3">
        <w:rPr>
          <w:rStyle w:val="ReportTemplate"/>
          <w:rFonts w:cs="Arial"/>
        </w:rPr>
        <w:t xml:space="preserve">scale up the approach considering recent </w:t>
      </w:r>
      <w:r w:rsidR="00DB1E18" w:rsidRPr="00B43BA3">
        <w:rPr>
          <w:rStyle w:val="ReportTemplate"/>
          <w:rFonts w:cs="Arial"/>
        </w:rPr>
        <w:t>changes in the pandemic</w:t>
      </w:r>
      <w:r w:rsidR="00763345" w:rsidRPr="00B43BA3">
        <w:rPr>
          <w:rStyle w:val="ReportTemplate"/>
          <w:rFonts w:cs="Arial"/>
        </w:rPr>
        <w:t xml:space="preserve">. </w:t>
      </w:r>
      <w:r w:rsidR="00DB1E18" w:rsidRPr="00B43BA3">
        <w:rPr>
          <w:rStyle w:val="ReportTemplate"/>
          <w:rFonts w:cs="Arial"/>
        </w:rPr>
        <w:t xml:space="preserve">We aim to </w:t>
      </w:r>
      <w:r w:rsidR="00D87FE7" w:rsidRPr="00B43BA3">
        <w:rPr>
          <w:rStyle w:val="ReportTemplate"/>
          <w:rFonts w:cs="Arial"/>
        </w:rPr>
        <w:t xml:space="preserve">encourage greater engagement between local government and the VDP, to develop understanding of the role of local government and its potential within the programme, and to support a clearer role in supporting the delivery of Phase 3 and next steps, </w:t>
      </w:r>
      <w:r w:rsidR="00D87FE7" w:rsidRPr="00B43BA3">
        <w:rPr>
          <w:rStyle w:val="ReportTemplate"/>
          <w:rFonts w:cs="Arial"/>
        </w:rPr>
        <w:lastRenderedPageBreak/>
        <w:t>including embedding Covid-19 vaccinations into a new business as usual as and when guidelines and policy are produced to guide this.</w:t>
      </w:r>
    </w:p>
    <w:p w14:paraId="6E92DC2D" w14:textId="5E9E92E9" w:rsidR="00956F7A" w:rsidRPr="00B43BA3" w:rsidRDefault="00956F7A" w:rsidP="00D87FE7">
      <w:pPr>
        <w:spacing w:line="23" w:lineRule="atLeast"/>
        <w:rPr>
          <w:rFonts w:cs="Arial"/>
          <w:b/>
          <w:bCs/>
        </w:rPr>
      </w:pPr>
      <w:r w:rsidRPr="00B43BA3">
        <w:rPr>
          <w:rFonts w:cs="Arial"/>
          <w:b/>
          <w:bCs/>
        </w:rPr>
        <w:t xml:space="preserve">Local Government Vaccine Engagement </w:t>
      </w:r>
      <w:r w:rsidR="001C0C20" w:rsidRPr="00B43BA3">
        <w:rPr>
          <w:rFonts w:cs="Arial"/>
          <w:b/>
          <w:bCs/>
        </w:rPr>
        <w:t>Programme</w:t>
      </w:r>
    </w:p>
    <w:p w14:paraId="3CC3388B" w14:textId="126FD3B0" w:rsidR="00956F7A" w:rsidRPr="00B43BA3" w:rsidRDefault="00956F7A" w:rsidP="00956F7A">
      <w:pPr>
        <w:pStyle w:val="ListParagraph"/>
        <w:ind w:left="567" w:hanging="567"/>
        <w:rPr>
          <w:rStyle w:val="ReportTemplate"/>
          <w:rFonts w:cs="Arial"/>
        </w:rPr>
      </w:pPr>
      <w:r w:rsidRPr="00B43BA3">
        <w:rPr>
          <w:rStyle w:val="ReportTemplate"/>
          <w:rFonts w:cs="Arial"/>
        </w:rPr>
        <w:t xml:space="preserve">LGA and </w:t>
      </w:r>
      <w:r w:rsidR="003448E4" w:rsidRPr="00B43BA3">
        <w:rPr>
          <w:rStyle w:val="ReportTemplate"/>
          <w:rFonts w:cs="Arial"/>
        </w:rPr>
        <w:t>ADPH have developed a proposal to suppo</w:t>
      </w:r>
      <w:r w:rsidR="00BF5226" w:rsidRPr="00B43BA3">
        <w:rPr>
          <w:rStyle w:val="ReportTemplate"/>
          <w:rFonts w:cs="Arial"/>
        </w:rPr>
        <w:t>rt the Demand team within NHSE/I. The proposal has the following overarching principals:</w:t>
      </w:r>
    </w:p>
    <w:p w14:paraId="6718CB7F" w14:textId="77777777" w:rsidR="001C0C20" w:rsidRPr="00B43BA3" w:rsidRDefault="001C0C20" w:rsidP="001C0C20">
      <w:pPr>
        <w:pStyle w:val="ListParagraph"/>
        <w:numPr>
          <w:ilvl w:val="0"/>
          <w:numId w:val="0"/>
        </w:numPr>
        <w:ind w:left="567"/>
        <w:rPr>
          <w:rStyle w:val="ReportTemplate"/>
          <w:rFonts w:cs="Arial"/>
        </w:rPr>
      </w:pPr>
    </w:p>
    <w:p w14:paraId="5940C3A0" w14:textId="102356D7" w:rsidR="001C0C20" w:rsidRPr="00B43BA3" w:rsidRDefault="00414E08" w:rsidP="001C0C20">
      <w:pPr>
        <w:pStyle w:val="ListParagraph"/>
        <w:numPr>
          <w:ilvl w:val="1"/>
          <w:numId w:val="1"/>
        </w:numPr>
        <w:ind w:left="1276" w:right="804" w:hanging="709"/>
        <w:rPr>
          <w:rFonts w:cs="Arial"/>
        </w:rPr>
      </w:pPr>
      <w:r w:rsidRPr="00B43BA3">
        <w:rPr>
          <w:rFonts w:cs="Arial"/>
        </w:rPr>
        <w:t>s</w:t>
      </w:r>
      <w:r w:rsidR="00D87FE7" w:rsidRPr="00B43BA3">
        <w:rPr>
          <w:rFonts w:cs="Arial"/>
        </w:rPr>
        <w:t>upport the continued uptake of vaccination for cohorts remaining to be vaccinated</w:t>
      </w:r>
      <w:r w:rsidR="001C0C20" w:rsidRPr="00B43BA3">
        <w:rPr>
          <w:rFonts w:cs="Arial"/>
        </w:rPr>
        <w:t>, and</w:t>
      </w:r>
    </w:p>
    <w:p w14:paraId="58E38DFE" w14:textId="69266D42" w:rsidR="00D87FE7" w:rsidRPr="00B43BA3" w:rsidRDefault="00D87FE7" w:rsidP="001C0C20">
      <w:pPr>
        <w:pStyle w:val="ListParagraph"/>
        <w:numPr>
          <w:ilvl w:val="1"/>
          <w:numId w:val="1"/>
        </w:numPr>
        <w:ind w:left="1276" w:right="804" w:hanging="709"/>
        <w:rPr>
          <w:rFonts w:cs="Arial"/>
        </w:rPr>
      </w:pPr>
      <w:r w:rsidRPr="00B43BA3">
        <w:rPr>
          <w:rFonts w:cs="Arial"/>
        </w:rPr>
        <w:t>establish a way of working between the NHS and local government fit for ‘business as usual’ health care/</w:t>
      </w:r>
      <w:r w:rsidR="001C0C20" w:rsidRPr="00B43BA3">
        <w:rPr>
          <w:rFonts w:cs="Arial"/>
        </w:rPr>
        <w:t xml:space="preserve"> </w:t>
      </w:r>
      <w:r w:rsidRPr="00B43BA3">
        <w:rPr>
          <w:rFonts w:cs="Arial"/>
        </w:rPr>
        <w:t xml:space="preserve">public health pathways and community engagement </w:t>
      </w:r>
    </w:p>
    <w:p w14:paraId="7D294E42" w14:textId="77777777" w:rsidR="005F55B4" w:rsidRPr="00B43BA3" w:rsidRDefault="005F55B4" w:rsidP="00D462D3">
      <w:pPr>
        <w:pStyle w:val="ListParagraph"/>
        <w:numPr>
          <w:ilvl w:val="0"/>
          <w:numId w:val="0"/>
        </w:numPr>
        <w:ind w:left="567"/>
        <w:rPr>
          <w:rFonts w:cs="Arial"/>
          <w:b/>
          <w:bCs/>
        </w:rPr>
      </w:pPr>
    </w:p>
    <w:p w14:paraId="569A39A4" w14:textId="34AC2487" w:rsidR="00D462D3" w:rsidRPr="00B43BA3" w:rsidRDefault="005F55B4" w:rsidP="00D462D3">
      <w:pPr>
        <w:pStyle w:val="ListParagraph"/>
        <w:numPr>
          <w:ilvl w:val="0"/>
          <w:numId w:val="0"/>
        </w:numPr>
        <w:ind w:left="567"/>
        <w:rPr>
          <w:rFonts w:cs="Arial"/>
          <w:b/>
          <w:bCs/>
        </w:rPr>
      </w:pPr>
      <w:r w:rsidRPr="00B43BA3">
        <w:rPr>
          <w:rFonts w:cs="Arial"/>
          <w:b/>
          <w:bCs/>
        </w:rPr>
        <w:t>Objectives</w:t>
      </w:r>
    </w:p>
    <w:p w14:paraId="4B020DE8" w14:textId="77777777" w:rsidR="005F55B4" w:rsidRPr="00B43BA3" w:rsidRDefault="005F55B4" w:rsidP="00D462D3">
      <w:pPr>
        <w:pStyle w:val="ListParagraph"/>
        <w:numPr>
          <w:ilvl w:val="0"/>
          <w:numId w:val="0"/>
        </w:numPr>
        <w:ind w:left="567"/>
        <w:rPr>
          <w:rFonts w:cs="Arial"/>
          <w:b/>
          <w:bCs/>
        </w:rPr>
      </w:pPr>
    </w:p>
    <w:p w14:paraId="070F0CB9" w14:textId="16E7D5AB" w:rsidR="00D87FE7" w:rsidRPr="00B43BA3" w:rsidRDefault="00D87FE7" w:rsidP="00D462D3">
      <w:pPr>
        <w:pStyle w:val="ListParagraph"/>
        <w:ind w:left="567" w:hanging="567"/>
        <w:rPr>
          <w:rFonts w:cs="Arial"/>
        </w:rPr>
      </w:pPr>
      <w:bookmarkStart w:id="2" w:name="_Ref87354100"/>
      <w:r w:rsidRPr="00B43BA3">
        <w:rPr>
          <w:rFonts w:cs="Arial"/>
        </w:rPr>
        <w:t xml:space="preserve">The Programme would seek to achieve the following </w:t>
      </w:r>
      <w:r w:rsidR="008E2658" w:rsidRPr="00B43BA3">
        <w:rPr>
          <w:rFonts w:cs="Arial"/>
        </w:rPr>
        <w:t xml:space="preserve">objectives </w:t>
      </w:r>
      <w:r w:rsidR="00D462D3" w:rsidRPr="00B43BA3">
        <w:rPr>
          <w:rFonts w:cs="Arial"/>
        </w:rPr>
        <w:t>in</w:t>
      </w:r>
      <w:r w:rsidRPr="00B43BA3">
        <w:rPr>
          <w:rFonts w:cs="Arial"/>
        </w:rPr>
        <w:t xml:space="preserve"> support the VDP:</w:t>
      </w:r>
      <w:bookmarkEnd w:id="2"/>
      <w:r w:rsidRPr="00B43BA3">
        <w:rPr>
          <w:rFonts w:cs="Arial"/>
        </w:rPr>
        <w:t xml:space="preserve"> </w:t>
      </w:r>
    </w:p>
    <w:p w14:paraId="6767B75F" w14:textId="36F431CE" w:rsidR="00D87FE7" w:rsidRPr="00B43BA3" w:rsidRDefault="00DF5C15" w:rsidP="003A10A0">
      <w:pPr>
        <w:pStyle w:val="ListParagraph"/>
        <w:numPr>
          <w:ilvl w:val="1"/>
          <w:numId w:val="1"/>
        </w:numPr>
        <w:ind w:left="1276" w:right="804" w:hanging="709"/>
        <w:rPr>
          <w:rFonts w:cs="Arial"/>
        </w:rPr>
      </w:pPr>
      <w:r w:rsidRPr="00B43BA3">
        <w:rPr>
          <w:rFonts w:cs="Arial"/>
        </w:rPr>
        <w:t>c</w:t>
      </w:r>
      <w:r w:rsidR="00D87FE7" w:rsidRPr="00B43BA3">
        <w:rPr>
          <w:rFonts w:cs="Arial"/>
        </w:rPr>
        <w:t>ontributing to an effective delivery model tailored to local community needs</w:t>
      </w:r>
    </w:p>
    <w:p w14:paraId="10F2B120" w14:textId="51277AA9" w:rsidR="00D87FE7" w:rsidRPr="00B43BA3" w:rsidRDefault="00DF5C15" w:rsidP="003A10A0">
      <w:pPr>
        <w:pStyle w:val="ListParagraph"/>
        <w:numPr>
          <w:ilvl w:val="1"/>
          <w:numId w:val="1"/>
        </w:numPr>
        <w:ind w:left="1276" w:right="804" w:hanging="709"/>
        <w:rPr>
          <w:rFonts w:cs="Arial"/>
        </w:rPr>
      </w:pPr>
      <w:r w:rsidRPr="00B43BA3">
        <w:rPr>
          <w:rFonts w:cs="Arial"/>
        </w:rPr>
        <w:t>provide</w:t>
      </w:r>
      <w:r w:rsidR="00D87FE7" w:rsidRPr="00B43BA3">
        <w:rPr>
          <w:rFonts w:cs="Arial"/>
        </w:rPr>
        <w:t xml:space="preserve"> more opportunities for engagement with, council Chief Executives and Directors of Public Health, Directors of Adult Social Care, Directors of </w:t>
      </w:r>
      <w:proofErr w:type="gramStart"/>
      <w:r w:rsidR="00D87FE7" w:rsidRPr="00B43BA3">
        <w:rPr>
          <w:rFonts w:cs="Arial"/>
        </w:rPr>
        <w:t>Education</w:t>
      </w:r>
      <w:proofErr w:type="gramEnd"/>
      <w:r w:rsidR="00D87FE7" w:rsidRPr="00B43BA3">
        <w:rPr>
          <w:rFonts w:cs="Arial"/>
        </w:rPr>
        <w:t xml:space="preserve"> and care providers </w:t>
      </w:r>
    </w:p>
    <w:p w14:paraId="4981C488" w14:textId="26891CDF" w:rsidR="00D87FE7" w:rsidRPr="00B43BA3" w:rsidRDefault="00D87FE7" w:rsidP="003A10A0">
      <w:pPr>
        <w:pStyle w:val="ListParagraph"/>
        <w:numPr>
          <w:ilvl w:val="1"/>
          <w:numId w:val="1"/>
        </w:numPr>
        <w:ind w:left="1276" w:right="804" w:hanging="709"/>
        <w:rPr>
          <w:rFonts w:cs="Arial"/>
        </w:rPr>
      </w:pPr>
      <w:r w:rsidRPr="00B43BA3">
        <w:rPr>
          <w:rFonts w:cs="Arial"/>
        </w:rPr>
        <w:t>local engagement and insight to encourage vaccine uptake of eligible individuals</w:t>
      </w:r>
    </w:p>
    <w:p w14:paraId="125D802F" w14:textId="3C39E5D8" w:rsidR="00D87FE7" w:rsidRPr="00B43BA3" w:rsidRDefault="00D91201" w:rsidP="003A10A0">
      <w:pPr>
        <w:pStyle w:val="ListParagraph"/>
        <w:numPr>
          <w:ilvl w:val="1"/>
          <w:numId w:val="1"/>
        </w:numPr>
        <w:ind w:left="1276" w:right="804" w:hanging="709"/>
        <w:rPr>
          <w:rFonts w:cs="Arial"/>
        </w:rPr>
      </w:pPr>
      <w:r w:rsidRPr="00B43BA3">
        <w:rPr>
          <w:rFonts w:cs="Arial"/>
        </w:rPr>
        <w:t>s</w:t>
      </w:r>
      <w:r w:rsidR="00D87FE7" w:rsidRPr="00B43BA3">
        <w:rPr>
          <w:rFonts w:cs="Arial"/>
        </w:rPr>
        <w:t xml:space="preserve">upport the </w:t>
      </w:r>
      <w:r w:rsidR="00153A8D" w:rsidRPr="00B43BA3">
        <w:rPr>
          <w:rFonts w:cs="Arial"/>
        </w:rPr>
        <w:t>VDP</w:t>
      </w:r>
      <w:r w:rsidR="00D87FE7" w:rsidRPr="00B43BA3">
        <w:rPr>
          <w:rFonts w:cs="Arial"/>
        </w:rPr>
        <w:t xml:space="preserve"> with the delivery of Phase 3 and work with other</w:t>
      </w:r>
      <w:r w:rsidR="00C05D6F" w:rsidRPr="00B43BA3">
        <w:rPr>
          <w:rFonts w:cs="Arial"/>
        </w:rPr>
        <w:t xml:space="preserve"> </w:t>
      </w:r>
      <w:r w:rsidR="00D87FE7" w:rsidRPr="00B43BA3">
        <w:rPr>
          <w:rFonts w:cs="Arial"/>
        </w:rPr>
        <w:t xml:space="preserve">stakeholders to embed covid-19 vaccinations into </w:t>
      </w:r>
      <w:r w:rsidRPr="00B43BA3">
        <w:rPr>
          <w:rFonts w:cs="Arial"/>
        </w:rPr>
        <w:t>business-as-usual</w:t>
      </w:r>
      <w:r w:rsidR="00AA2A66" w:rsidRPr="00B43BA3">
        <w:rPr>
          <w:rFonts w:cs="Arial"/>
        </w:rPr>
        <w:t xml:space="preserve"> arrangements </w:t>
      </w:r>
      <w:r w:rsidR="00D87FE7" w:rsidRPr="00B43BA3">
        <w:rPr>
          <w:rFonts w:cs="Arial"/>
        </w:rPr>
        <w:t>in the longer-term</w:t>
      </w:r>
    </w:p>
    <w:p w14:paraId="280B3855" w14:textId="1538F7E8" w:rsidR="00D87FE7" w:rsidRPr="00B43BA3" w:rsidRDefault="00D91201" w:rsidP="003A10A0">
      <w:pPr>
        <w:pStyle w:val="ListParagraph"/>
        <w:numPr>
          <w:ilvl w:val="1"/>
          <w:numId w:val="1"/>
        </w:numPr>
        <w:ind w:left="1276" w:right="804" w:hanging="709"/>
        <w:rPr>
          <w:rFonts w:cs="Arial"/>
        </w:rPr>
      </w:pPr>
      <w:r w:rsidRPr="00B43BA3">
        <w:rPr>
          <w:rFonts w:cs="Arial"/>
        </w:rPr>
        <w:t>s</w:t>
      </w:r>
      <w:r w:rsidR="00D87FE7" w:rsidRPr="00B43BA3">
        <w:rPr>
          <w:rFonts w:cs="Arial"/>
        </w:rPr>
        <w:t>upport the uptake of vaccination of eligible children and young people, and in the social care workforce as well as uptake of underserved groups</w:t>
      </w:r>
    </w:p>
    <w:p w14:paraId="517CE3A1" w14:textId="090D03CE" w:rsidR="00D87FE7" w:rsidRPr="00B43BA3" w:rsidRDefault="00D91201" w:rsidP="003A10A0">
      <w:pPr>
        <w:pStyle w:val="ListParagraph"/>
        <w:numPr>
          <w:ilvl w:val="1"/>
          <w:numId w:val="1"/>
        </w:numPr>
        <w:ind w:left="1276" w:right="804" w:hanging="709"/>
        <w:rPr>
          <w:rFonts w:cs="Arial"/>
        </w:rPr>
      </w:pPr>
      <w:r w:rsidRPr="00B43BA3">
        <w:rPr>
          <w:rFonts w:cs="Arial"/>
        </w:rPr>
        <w:t>u</w:t>
      </w:r>
      <w:r w:rsidR="00D87FE7" w:rsidRPr="00B43BA3">
        <w:rPr>
          <w:rFonts w:cs="Arial"/>
        </w:rPr>
        <w:t xml:space="preserve">se LGA and </w:t>
      </w:r>
      <w:r w:rsidR="005742D5" w:rsidRPr="00B43BA3">
        <w:rPr>
          <w:rFonts w:cs="Arial"/>
        </w:rPr>
        <w:t>ADPH</w:t>
      </w:r>
      <w:r w:rsidR="00D87FE7" w:rsidRPr="00B43BA3">
        <w:rPr>
          <w:rFonts w:cs="Arial"/>
        </w:rPr>
        <w:t xml:space="preserve"> resources and expertise to support evaluation, the exchange of learning, good practice and emerging ideas which improve impact for residents and communities</w:t>
      </w:r>
    </w:p>
    <w:p w14:paraId="69993E50" w14:textId="77777777" w:rsidR="00A86E30" w:rsidRPr="00B43BA3" w:rsidRDefault="00A86E30" w:rsidP="00A86E30">
      <w:pPr>
        <w:pStyle w:val="ListParagraph"/>
        <w:numPr>
          <w:ilvl w:val="0"/>
          <w:numId w:val="0"/>
        </w:numPr>
        <w:spacing w:after="0" w:line="23" w:lineRule="atLeast"/>
        <w:ind w:left="567"/>
        <w:contextualSpacing w:val="0"/>
        <w:jc w:val="both"/>
        <w:rPr>
          <w:rFonts w:cs="Arial"/>
          <w:u w:val="single"/>
        </w:rPr>
      </w:pPr>
    </w:p>
    <w:p w14:paraId="5F60AC43" w14:textId="41D943ED" w:rsidR="00D87FE7" w:rsidRPr="005F60AE" w:rsidRDefault="00D87FE7" w:rsidP="00A86E30">
      <w:pPr>
        <w:pStyle w:val="ListParagraph"/>
        <w:ind w:left="567" w:hanging="567"/>
        <w:rPr>
          <w:rFonts w:cs="Arial"/>
          <w:u w:val="single"/>
        </w:rPr>
      </w:pPr>
      <w:r w:rsidRPr="00B43BA3">
        <w:rPr>
          <w:rFonts w:cs="Arial"/>
        </w:rPr>
        <w:t>To deliver the</w:t>
      </w:r>
      <w:r w:rsidR="00A86E30" w:rsidRPr="00B43BA3">
        <w:rPr>
          <w:rFonts w:cs="Arial"/>
        </w:rPr>
        <w:t>se</w:t>
      </w:r>
      <w:r w:rsidRPr="00B43BA3">
        <w:rPr>
          <w:rFonts w:cs="Arial"/>
        </w:rPr>
        <w:t xml:space="preserve"> objectives, as well as support the VDP </w:t>
      </w:r>
      <w:r w:rsidRPr="00B43BA3">
        <w:rPr>
          <w:rStyle w:val="ReportTemplate"/>
          <w:rFonts w:cs="Arial"/>
        </w:rPr>
        <w:t>Demand</w:t>
      </w:r>
      <w:r w:rsidRPr="00B43BA3">
        <w:rPr>
          <w:rFonts w:cs="Arial"/>
        </w:rPr>
        <w:t xml:space="preserve"> Team, we are proposing to: </w:t>
      </w:r>
    </w:p>
    <w:p w14:paraId="470FA534" w14:textId="77777777" w:rsidR="005F60AE" w:rsidRPr="00B43BA3" w:rsidRDefault="005F60AE" w:rsidP="005F60AE">
      <w:pPr>
        <w:pStyle w:val="ListParagraph"/>
        <w:numPr>
          <w:ilvl w:val="0"/>
          <w:numId w:val="0"/>
        </w:numPr>
        <w:ind w:left="567"/>
        <w:rPr>
          <w:rFonts w:cs="Arial"/>
          <w:u w:val="single"/>
        </w:rPr>
      </w:pPr>
    </w:p>
    <w:p w14:paraId="1ABD747D" w14:textId="65094D1B" w:rsidR="00D87FE7" w:rsidRPr="00B43BA3" w:rsidRDefault="00A86E30" w:rsidP="00A86E30">
      <w:pPr>
        <w:pStyle w:val="ListParagraph"/>
        <w:numPr>
          <w:ilvl w:val="1"/>
          <w:numId w:val="1"/>
        </w:numPr>
        <w:ind w:left="1276" w:right="804" w:hanging="709"/>
        <w:rPr>
          <w:rFonts w:cs="Arial"/>
        </w:rPr>
      </w:pPr>
      <w:r w:rsidRPr="00B43BA3">
        <w:rPr>
          <w:rFonts w:cs="Arial"/>
        </w:rPr>
        <w:t>i</w:t>
      </w:r>
      <w:r w:rsidR="00D87FE7" w:rsidRPr="00B43BA3">
        <w:rPr>
          <w:rFonts w:cs="Arial"/>
        </w:rPr>
        <w:t xml:space="preserve">ntegrate </w:t>
      </w:r>
      <w:r w:rsidR="004043A3" w:rsidRPr="00B43BA3">
        <w:rPr>
          <w:rFonts w:cs="Arial"/>
        </w:rPr>
        <w:t xml:space="preserve">a small team of </w:t>
      </w:r>
      <w:r w:rsidR="00D87FE7" w:rsidRPr="00B43BA3">
        <w:rPr>
          <w:rFonts w:cs="Arial"/>
        </w:rPr>
        <w:t xml:space="preserve">credible local authority and Public Health expertise through staff linked into the into the Demand Team through a strategic public health advisor role </w:t>
      </w:r>
    </w:p>
    <w:p w14:paraId="712A9355" w14:textId="438EFC77" w:rsidR="00D87FE7" w:rsidRPr="00B43BA3" w:rsidRDefault="00A86E30" w:rsidP="00A86E30">
      <w:pPr>
        <w:pStyle w:val="ListParagraph"/>
        <w:numPr>
          <w:ilvl w:val="1"/>
          <w:numId w:val="1"/>
        </w:numPr>
        <w:ind w:left="1276" w:right="804" w:hanging="709"/>
        <w:rPr>
          <w:rFonts w:cs="Arial"/>
        </w:rPr>
      </w:pPr>
      <w:r w:rsidRPr="00B43BA3">
        <w:rPr>
          <w:rFonts w:cs="Arial"/>
        </w:rPr>
        <w:t>p</w:t>
      </w:r>
      <w:r w:rsidR="00D87FE7" w:rsidRPr="00B43BA3">
        <w:rPr>
          <w:rFonts w:cs="Arial"/>
        </w:rPr>
        <w:t>rovide engagement through established networks – ensuring engagement of council chief executives and directors of public health as well as engagement with future policy and legislative changes.</w:t>
      </w:r>
    </w:p>
    <w:p w14:paraId="09631F5D" w14:textId="46834E1D" w:rsidR="00D87FE7" w:rsidRPr="00B43BA3" w:rsidRDefault="00A86E30" w:rsidP="00A86E30">
      <w:pPr>
        <w:pStyle w:val="ListParagraph"/>
        <w:numPr>
          <w:ilvl w:val="1"/>
          <w:numId w:val="1"/>
        </w:numPr>
        <w:ind w:left="1276" w:right="804" w:hanging="709"/>
        <w:rPr>
          <w:rFonts w:cs="Arial"/>
        </w:rPr>
      </w:pPr>
      <w:r w:rsidRPr="00B43BA3">
        <w:rPr>
          <w:rFonts w:cs="Arial"/>
        </w:rPr>
        <w:lastRenderedPageBreak/>
        <w:t>c</w:t>
      </w:r>
      <w:r w:rsidR="00D87FE7" w:rsidRPr="00B43BA3">
        <w:rPr>
          <w:rFonts w:cs="Arial"/>
        </w:rPr>
        <w:t>o-produce communications materials between ADPH, the LGA and the NHS and regional systems and disseminate these through established channels</w:t>
      </w:r>
    </w:p>
    <w:p w14:paraId="3AB6F373" w14:textId="693D499C" w:rsidR="00D87FE7" w:rsidRPr="00B43BA3" w:rsidRDefault="001F1BD6" w:rsidP="00A86E30">
      <w:pPr>
        <w:pStyle w:val="ListParagraph"/>
        <w:numPr>
          <w:ilvl w:val="1"/>
          <w:numId w:val="1"/>
        </w:numPr>
        <w:ind w:left="1276" w:right="804" w:hanging="709"/>
        <w:rPr>
          <w:rFonts w:cs="Arial"/>
        </w:rPr>
      </w:pPr>
      <w:r w:rsidRPr="00B43BA3">
        <w:rPr>
          <w:rFonts w:cs="Arial"/>
        </w:rPr>
        <w:t>u</w:t>
      </w:r>
      <w:r w:rsidR="00D87FE7" w:rsidRPr="00B43BA3">
        <w:rPr>
          <w:rFonts w:cs="Arial"/>
        </w:rPr>
        <w:t xml:space="preserve">tilise public health networks to support the rapid-evaluation and improvement and collate good practice to share with systems using the LGA’s Covid-19 Learning Exchange. </w:t>
      </w:r>
    </w:p>
    <w:p w14:paraId="68581D65" w14:textId="77777777" w:rsidR="004043A3" w:rsidRPr="00B43BA3" w:rsidRDefault="004043A3" w:rsidP="004043A3">
      <w:pPr>
        <w:pStyle w:val="ListParagraph"/>
        <w:numPr>
          <w:ilvl w:val="0"/>
          <w:numId w:val="0"/>
        </w:numPr>
        <w:ind w:left="567"/>
        <w:rPr>
          <w:rFonts w:cs="Arial"/>
        </w:rPr>
      </w:pPr>
    </w:p>
    <w:p w14:paraId="61E6C1D0" w14:textId="0E6AD5FB" w:rsidR="00D87FE7" w:rsidRPr="00B43BA3" w:rsidRDefault="0003686D" w:rsidP="005A0E8C">
      <w:pPr>
        <w:pStyle w:val="ListParagraph"/>
        <w:ind w:left="567" w:hanging="567"/>
        <w:rPr>
          <w:rFonts w:cs="Arial"/>
        </w:rPr>
      </w:pPr>
      <w:r w:rsidRPr="00B43BA3">
        <w:rPr>
          <w:rFonts w:cs="Arial"/>
        </w:rPr>
        <w:t xml:space="preserve">The </w:t>
      </w:r>
      <w:r w:rsidR="006F2F6A" w:rsidRPr="00B43BA3">
        <w:rPr>
          <w:rFonts w:cs="Arial"/>
        </w:rPr>
        <w:t>virtual LGA/ADPH</w:t>
      </w:r>
      <w:r w:rsidRPr="00B43BA3">
        <w:rPr>
          <w:rFonts w:cs="Arial"/>
        </w:rPr>
        <w:t xml:space="preserve"> team</w:t>
      </w:r>
      <w:r w:rsidR="006F2F6A" w:rsidRPr="00B43BA3">
        <w:rPr>
          <w:rFonts w:cs="Arial"/>
        </w:rPr>
        <w:t xml:space="preserve"> </w:t>
      </w:r>
      <w:r w:rsidRPr="00B43BA3">
        <w:rPr>
          <w:rFonts w:cs="Arial"/>
        </w:rPr>
        <w:t xml:space="preserve">will </w:t>
      </w:r>
      <w:r w:rsidR="00D87FE7" w:rsidRPr="00B43BA3">
        <w:rPr>
          <w:rFonts w:cs="Arial"/>
        </w:rPr>
        <w:t xml:space="preserve">work with the </w:t>
      </w:r>
      <w:r w:rsidR="00AF7E7D" w:rsidRPr="00B43BA3">
        <w:rPr>
          <w:rFonts w:cs="Arial"/>
        </w:rPr>
        <w:t>VDP</w:t>
      </w:r>
      <w:r w:rsidR="00D87FE7" w:rsidRPr="00B43BA3">
        <w:rPr>
          <w:rFonts w:cs="Arial"/>
        </w:rPr>
        <w:t xml:space="preserve"> to understand the current uptake challenges and broaden the engagement of national initiatives to involve relevant stakeholders through </w:t>
      </w:r>
      <w:r w:rsidR="00D375BD" w:rsidRPr="00B43BA3">
        <w:rPr>
          <w:rFonts w:cs="Arial"/>
        </w:rPr>
        <w:t xml:space="preserve">LGA and </w:t>
      </w:r>
      <w:r w:rsidR="00D87FE7" w:rsidRPr="00B43BA3">
        <w:rPr>
          <w:rFonts w:cs="Arial"/>
        </w:rPr>
        <w:t>ADPH networks and other stakeholders to strengthen the impact of the initiatives and ensure they are shaped effectively by local government, developing new initiatives where necessary.</w:t>
      </w:r>
      <w:r w:rsidR="00B85DDE" w:rsidRPr="00B43BA3">
        <w:rPr>
          <w:rFonts w:cs="Arial"/>
        </w:rPr>
        <w:t xml:space="preserve"> The team will also u</w:t>
      </w:r>
      <w:r w:rsidR="00D87FE7" w:rsidRPr="00B43BA3">
        <w:rPr>
          <w:rFonts w:cs="Arial"/>
        </w:rPr>
        <w:t xml:space="preserve">se existing </w:t>
      </w:r>
      <w:r w:rsidR="00B85DDE" w:rsidRPr="00B43BA3">
        <w:rPr>
          <w:rFonts w:cs="Arial"/>
        </w:rPr>
        <w:t xml:space="preserve">11x </w:t>
      </w:r>
      <w:r w:rsidR="00D87FE7" w:rsidRPr="00B43BA3">
        <w:rPr>
          <w:rFonts w:cs="Arial"/>
        </w:rPr>
        <w:t>ADPH networks to strengthen the links between local authorities and integrated care systems to increase uptake in under-represented groups</w:t>
      </w:r>
      <w:r w:rsidR="005A0E8C" w:rsidRPr="00B43BA3">
        <w:rPr>
          <w:rFonts w:cs="Arial"/>
        </w:rPr>
        <w:t>.</w:t>
      </w:r>
    </w:p>
    <w:p w14:paraId="0630E607" w14:textId="77777777" w:rsidR="00445394" w:rsidRPr="00B43BA3" w:rsidRDefault="00445394" w:rsidP="00445394">
      <w:pPr>
        <w:pStyle w:val="ListParagraph"/>
        <w:numPr>
          <w:ilvl w:val="0"/>
          <w:numId w:val="0"/>
        </w:numPr>
        <w:spacing w:line="23" w:lineRule="atLeast"/>
        <w:ind w:left="567" w:right="543"/>
        <w:rPr>
          <w:rFonts w:cs="Arial"/>
        </w:rPr>
      </w:pPr>
    </w:p>
    <w:p w14:paraId="6A7B7CA1" w14:textId="11CE0A17" w:rsidR="00A627A6" w:rsidRPr="00B43BA3" w:rsidRDefault="00D87FE7" w:rsidP="009A6741">
      <w:pPr>
        <w:pStyle w:val="ListParagraph"/>
        <w:ind w:left="567" w:hanging="567"/>
        <w:rPr>
          <w:rFonts w:cs="Arial"/>
        </w:rPr>
      </w:pPr>
      <w:r w:rsidRPr="00B43BA3">
        <w:rPr>
          <w:rFonts w:cs="Arial"/>
        </w:rPr>
        <w:t xml:space="preserve">The </w:t>
      </w:r>
      <w:r w:rsidR="00EC70BC" w:rsidRPr="00B43BA3">
        <w:rPr>
          <w:rFonts w:cs="Arial"/>
        </w:rPr>
        <w:t>p</w:t>
      </w:r>
      <w:r w:rsidRPr="00B43BA3">
        <w:rPr>
          <w:rFonts w:cs="Arial"/>
        </w:rPr>
        <w:t>rogramme will work with the Demand Team to develop a plan for supporting directors of public health and local systems with rapidly evaluating these models and working with ADPH</w:t>
      </w:r>
      <w:r w:rsidR="003E7DDA" w:rsidRPr="00B43BA3">
        <w:rPr>
          <w:rFonts w:cs="Arial"/>
        </w:rPr>
        <w:t xml:space="preserve"> regional</w:t>
      </w:r>
      <w:r w:rsidRPr="00B43BA3">
        <w:rPr>
          <w:rFonts w:cs="Arial"/>
        </w:rPr>
        <w:t xml:space="preserve"> networks to disseminate and share good practice to inform ongoing improvement</w:t>
      </w:r>
      <w:r w:rsidR="00397760" w:rsidRPr="00B43BA3">
        <w:rPr>
          <w:rFonts w:cs="Arial"/>
        </w:rPr>
        <w:t xml:space="preserve">. </w:t>
      </w:r>
      <w:r w:rsidRPr="00B43BA3">
        <w:rPr>
          <w:rFonts w:cs="Arial"/>
        </w:rPr>
        <w:t xml:space="preserve"> ADPH, and its networks, will take a leading role in shaping and sharing the work from this programme</w:t>
      </w:r>
      <w:r w:rsidR="00B466A9" w:rsidRPr="00B43BA3">
        <w:rPr>
          <w:rFonts w:cs="Arial"/>
        </w:rPr>
        <w:t xml:space="preserve"> and t</w:t>
      </w:r>
      <w:r w:rsidRPr="00B43BA3">
        <w:rPr>
          <w:rFonts w:cs="Arial"/>
        </w:rPr>
        <w:t>h</w:t>
      </w:r>
      <w:r w:rsidR="00B466A9" w:rsidRPr="00B43BA3">
        <w:rPr>
          <w:rFonts w:cs="Arial"/>
        </w:rPr>
        <w:t>r</w:t>
      </w:r>
      <w:r w:rsidRPr="00B43BA3">
        <w:rPr>
          <w:rFonts w:cs="Arial"/>
        </w:rPr>
        <w:t xml:space="preserve">ough the </w:t>
      </w:r>
      <w:r w:rsidR="003E7DDA" w:rsidRPr="00B43BA3">
        <w:rPr>
          <w:rFonts w:cs="Arial"/>
        </w:rPr>
        <w:t xml:space="preserve">ADPH </w:t>
      </w:r>
      <w:r w:rsidRPr="00B43BA3">
        <w:rPr>
          <w:rFonts w:cs="Arial"/>
        </w:rPr>
        <w:t xml:space="preserve">networks understand the strength of the links between local authorities and integrated care systems (ICSs) in increasing uptake in underserved groups. </w:t>
      </w:r>
    </w:p>
    <w:p w14:paraId="35A04E13" w14:textId="77777777" w:rsidR="007166AD" w:rsidRPr="00B43BA3" w:rsidRDefault="007166AD" w:rsidP="007166AD">
      <w:pPr>
        <w:pStyle w:val="ListParagraph"/>
        <w:numPr>
          <w:ilvl w:val="0"/>
          <w:numId w:val="0"/>
        </w:numPr>
        <w:ind w:left="567"/>
        <w:rPr>
          <w:rFonts w:cs="Arial"/>
        </w:rPr>
      </w:pPr>
    </w:p>
    <w:p w14:paraId="356947BB" w14:textId="69CF6CE2" w:rsidR="009A6741" w:rsidRPr="00B43BA3" w:rsidRDefault="007166AD" w:rsidP="007166AD">
      <w:pPr>
        <w:pStyle w:val="ListParagraph"/>
        <w:numPr>
          <w:ilvl w:val="0"/>
          <w:numId w:val="0"/>
        </w:numPr>
        <w:ind w:left="567"/>
        <w:rPr>
          <w:rFonts w:cs="Arial"/>
          <w:b/>
          <w:bCs/>
        </w:rPr>
      </w:pPr>
      <w:r w:rsidRPr="00B43BA3">
        <w:rPr>
          <w:rFonts w:cs="Arial"/>
          <w:b/>
          <w:bCs/>
        </w:rPr>
        <w:t>Scope of the Programme</w:t>
      </w:r>
    </w:p>
    <w:p w14:paraId="3F35A9E7" w14:textId="77777777" w:rsidR="00A627A6" w:rsidRPr="00B43BA3" w:rsidRDefault="00A627A6" w:rsidP="00A627A6">
      <w:pPr>
        <w:pStyle w:val="ListParagraph"/>
        <w:numPr>
          <w:ilvl w:val="0"/>
          <w:numId w:val="0"/>
        </w:numPr>
        <w:ind w:left="567"/>
        <w:rPr>
          <w:rFonts w:cs="Arial"/>
        </w:rPr>
      </w:pPr>
    </w:p>
    <w:p w14:paraId="2D44EF69" w14:textId="59153E67" w:rsidR="00D87FE7" w:rsidRPr="00B43BA3" w:rsidRDefault="007166AD" w:rsidP="00BC5FC8">
      <w:pPr>
        <w:pStyle w:val="ListParagraph"/>
        <w:ind w:left="567" w:hanging="567"/>
        <w:rPr>
          <w:rFonts w:cs="Arial"/>
        </w:rPr>
      </w:pPr>
      <w:r w:rsidRPr="00B43BA3">
        <w:rPr>
          <w:rFonts w:cs="Arial"/>
        </w:rPr>
        <w:t xml:space="preserve">The programme </w:t>
      </w:r>
      <w:r w:rsidR="00D87FE7" w:rsidRPr="00B43BA3">
        <w:rPr>
          <w:rFonts w:cs="Arial"/>
        </w:rPr>
        <w:t>include</w:t>
      </w:r>
      <w:r w:rsidR="00BC5FC8" w:rsidRPr="00B43BA3">
        <w:rPr>
          <w:rFonts w:cs="Arial"/>
        </w:rPr>
        <w:t>s the following:</w:t>
      </w:r>
    </w:p>
    <w:p w14:paraId="48A14A30" w14:textId="43372AAE" w:rsidR="00D87FE7" w:rsidRPr="00B43BA3" w:rsidRDefault="001949C9" w:rsidP="00BC5FC8">
      <w:pPr>
        <w:pStyle w:val="ListParagraph"/>
        <w:numPr>
          <w:ilvl w:val="1"/>
          <w:numId w:val="1"/>
        </w:numPr>
        <w:ind w:left="1276" w:right="804" w:hanging="709"/>
        <w:rPr>
          <w:rFonts w:cs="Arial"/>
        </w:rPr>
      </w:pPr>
      <w:r w:rsidRPr="00B43BA3">
        <w:rPr>
          <w:rFonts w:cs="Arial"/>
        </w:rPr>
        <w:t>a</w:t>
      </w:r>
      <w:r w:rsidR="00D87FE7" w:rsidRPr="00B43BA3">
        <w:rPr>
          <w:rFonts w:cs="Arial"/>
        </w:rPr>
        <w:t xml:space="preserve"> sector support programme for the vaccination programme to improve its engagement with local government in England</w:t>
      </w:r>
      <w:r w:rsidR="00EF284E" w:rsidRPr="00B43BA3">
        <w:rPr>
          <w:rFonts w:cs="Arial"/>
        </w:rPr>
        <w:t xml:space="preserve"> only</w:t>
      </w:r>
    </w:p>
    <w:p w14:paraId="3C0A05AC" w14:textId="204437F5" w:rsidR="00D87FE7" w:rsidRPr="00B43BA3" w:rsidRDefault="001949C9" w:rsidP="001949C9">
      <w:pPr>
        <w:pStyle w:val="ListParagraph"/>
        <w:numPr>
          <w:ilvl w:val="1"/>
          <w:numId w:val="1"/>
        </w:numPr>
        <w:ind w:left="1276" w:right="804" w:hanging="709"/>
        <w:rPr>
          <w:rFonts w:cs="Arial"/>
        </w:rPr>
      </w:pPr>
      <w:r w:rsidRPr="00B43BA3">
        <w:rPr>
          <w:rFonts w:cs="Arial"/>
        </w:rPr>
        <w:t>e</w:t>
      </w:r>
      <w:r w:rsidR="00D87FE7" w:rsidRPr="00B43BA3">
        <w:rPr>
          <w:rFonts w:cs="Arial"/>
        </w:rPr>
        <w:t>stimated duration 12 months</w:t>
      </w:r>
      <w:r w:rsidRPr="00B43BA3">
        <w:rPr>
          <w:rFonts w:cs="Arial"/>
        </w:rPr>
        <w:t xml:space="preserve"> commencing January 2022</w:t>
      </w:r>
      <w:r w:rsidR="00D87FE7" w:rsidRPr="00B43BA3">
        <w:rPr>
          <w:rFonts w:cs="Arial"/>
        </w:rPr>
        <w:t xml:space="preserve"> with a mobilisation phase over 6 to 12 weeks</w:t>
      </w:r>
      <w:r w:rsidR="00EF284E" w:rsidRPr="00B43BA3">
        <w:rPr>
          <w:rFonts w:cs="Arial"/>
        </w:rPr>
        <w:t>. NHSE/I have initially committed to six months, with an extension planned from the new financial year</w:t>
      </w:r>
    </w:p>
    <w:p w14:paraId="047F3D41" w14:textId="77777777" w:rsidR="001949C9" w:rsidRPr="00B43BA3" w:rsidRDefault="001949C9" w:rsidP="001949C9">
      <w:pPr>
        <w:pStyle w:val="ListParagraph"/>
        <w:numPr>
          <w:ilvl w:val="0"/>
          <w:numId w:val="0"/>
        </w:numPr>
        <w:spacing w:after="0" w:line="23" w:lineRule="atLeast"/>
        <w:ind w:left="567" w:right="532"/>
        <w:contextualSpacing w:val="0"/>
        <w:rPr>
          <w:rFonts w:eastAsia="Calibri" w:cs="Arial"/>
          <w:b/>
        </w:rPr>
      </w:pPr>
    </w:p>
    <w:p w14:paraId="76A46383" w14:textId="74829AF1" w:rsidR="00D87FE7" w:rsidRPr="00B43BA3" w:rsidRDefault="008A139B" w:rsidP="001949C9">
      <w:pPr>
        <w:pStyle w:val="ListParagraph"/>
        <w:ind w:left="567" w:hanging="567"/>
        <w:rPr>
          <w:rFonts w:eastAsia="Calibri" w:cs="Arial"/>
          <w:b/>
        </w:rPr>
      </w:pPr>
      <w:r w:rsidRPr="00B43BA3">
        <w:rPr>
          <w:rFonts w:cs="Arial"/>
        </w:rPr>
        <w:t>LGA and ADPH specifically specify that</w:t>
      </w:r>
      <w:r w:rsidR="001949C9" w:rsidRPr="00B43BA3">
        <w:rPr>
          <w:rFonts w:cs="Arial"/>
        </w:rPr>
        <w:t>:</w:t>
      </w:r>
    </w:p>
    <w:p w14:paraId="1B8A9F8A" w14:textId="2865C0F1" w:rsidR="00D87FE7" w:rsidRPr="00B43BA3" w:rsidRDefault="00260B4A" w:rsidP="00BC5FC8">
      <w:pPr>
        <w:pStyle w:val="ListParagraph"/>
        <w:numPr>
          <w:ilvl w:val="1"/>
          <w:numId w:val="1"/>
        </w:numPr>
        <w:ind w:left="1276" w:right="804" w:hanging="709"/>
        <w:rPr>
          <w:rFonts w:cs="Arial"/>
        </w:rPr>
      </w:pPr>
      <w:r w:rsidRPr="00B43BA3">
        <w:rPr>
          <w:rFonts w:cs="Arial"/>
        </w:rPr>
        <w:t>they</w:t>
      </w:r>
      <w:r w:rsidR="00D87FE7" w:rsidRPr="00B43BA3">
        <w:rPr>
          <w:rFonts w:cs="Arial"/>
        </w:rPr>
        <w:t xml:space="preserve"> cannot provide assurance on local innovations, </w:t>
      </w:r>
      <w:r w:rsidR="00D07BCC" w:rsidRPr="00B43BA3">
        <w:rPr>
          <w:rFonts w:cs="Arial"/>
        </w:rPr>
        <w:t>interventions,</w:t>
      </w:r>
      <w:r w:rsidR="00D87FE7" w:rsidRPr="00B43BA3">
        <w:rPr>
          <w:rFonts w:cs="Arial"/>
        </w:rPr>
        <w:t xml:space="preserve"> or activities</w:t>
      </w:r>
    </w:p>
    <w:p w14:paraId="7CE6EB80" w14:textId="15C829B0" w:rsidR="00260B4A" w:rsidRPr="00B43BA3" w:rsidRDefault="00260B4A" w:rsidP="00260B4A">
      <w:pPr>
        <w:pStyle w:val="ListParagraph"/>
        <w:numPr>
          <w:ilvl w:val="1"/>
          <w:numId w:val="1"/>
        </w:numPr>
        <w:ind w:left="1276" w:right="804" w:hanging="709"/>
        <w:rPr>
          <w:rFonts w:cs="Arial"/>
        </w:rPr>
      </w:pPr>
      <w:r w:rsidRPr="00B43BA3">
        <w:rPr>
          <w:rFonts w:cs="Arial"/>
        </w:rPr>
        <w:t>reserves the right to continue its lobbying activities on behalf of its members and participation in this programme does not compromise those activities</w:t>
      </w:r>
    </w:p>
    <w:p w14:paraId="301729DB" w14:textId="042BE529" w:rsidR="00D87FE7" w:rsidRPr="00B43BA3" w:rsidRDefault="00EF284E" w:rsidP="00BC5FC8">
      <w:pPr>
        <w:pStyle w:val="ListParagraph"/>
        <w:numPr>
          <w:ilvl w:val="1"/>
          <w:numId w:val="1"/>
        </w:numPr>
        <w:ind w:left="1276" w:right="804" w:hanging="709"/>
        <w:rPr>
          <w:rFonts w:cs="Arial"/>
        </w:rPr>
      </w:pPr>
      <w:r w:rsidRPr="00B43BA3">
        <w:rPr>
          <w:rFonts w:cs="Arial"/>
        </w:rPr>
        <w:t>r</w:t>
      </w:r>
      <w:r w:rsidR="00D87FE7" w:rsidRPr="00B43BA3">
        <w:rPr>
          <w:rFonts w:cs="Arial"/>
        </w:rPr>
        <w:t>esponsibility for vaccination uptake and achievement remains with NHSE</w:t>
      </w:r>
      <w:r w:rsidRPr="00B43BA3">
        <w:rPr>
          <w:rFonts w:cs="Arial"/>
        </w:rPr>
        <w:t>/I</w:t>
      </w:r>
    </w:p>
    <w:p w14:paraId="0FBC3AEB" w14:textId="77777777" w:rsidR="00EF03BC" w:rsidRPr="00B43BA3" w:rsidRDefault="00EF03BC" w:rsidP="00EF03BC">
      <w:pPr>
        <w:pStyle w:val="ListParagraph"/>
        <w:numPr>
          <w:ilvl w:val="0"/>
          <w:numId w:val="0"/>
        </w:numPr>
        <w:ind w:left="567"/>
        <w:rPr>
          <w:rFonts w:cs="Arial"/>
        </w:rPr>
      </w:pPr>
    </w:p>
    <w:p w14:paraId="3EACC0D7" w14:textId="1E3FC6D9" w:rsidR="00D87FE7" w:rsidRPr="00B43BA3" w:rsidRDefault="00EF03BC" w:rsidP="00EF03BC">
      <w:pPr>
        <w:pStyle w:val="ListParagraph"/>
        <w:ind w:left="567" w:hanging="567"/>
        <w:rPr>
          <w:rFonts w:cs="Arial"/>
        </w:rPr>
      </w:pPr>
      <w:r w:rsidRPr="00B43BA3">
        <w:rPr>
          <w:rFonts w:cs="Arial"/>
        </w:rPr>
        <w:t>In return LGA and ADPH also expect the following from NHSE/I and the VDP:</w:t>
      </w:r>
    </w:p>
    <w:p w14:paraId="2BA9B4E1" w14:textId="15B31B4B" w:rsidR="00D87FE7" w:rsidRPr="00B43BA3" w:rsidRDefault="00097B2B" w:rsidP="00EF03BC">
      <w:pPr>
        <w:pStyle w:val="ListParagraph"/>
        <w:numPr>
          <w:ilvl w:val="1"/>
          <w:numId w:val="1"/>
        </w:numPr>
        <w:ind w:left="1276" w:right="804" w:hanging="709"/>
        <w:rPr>
          <w:rFonts w:cs="Arial"/>
        </w:rPr>
      </w:pPr>
      <w:r w:rsidRPr="00B43BA3">
        <w:rPr>
          <w:rFonts w:cs="Arial"/>
        </w:rPr>
        <w:t>t</w:t>
      </w:r>
      <w:r w:rsidR="00D87FE7" w:rsidRPr="00B43BA3">
        <w:rPr>
          <w:rFonts w:cs="Arial"/>
        </w:rPr>
        <w:t>he National Public Health Adviser to have a place on the VDP’s Senior Leadership Team</w:t>
      </w:r>
    </w:p>
    <w:p w14:paraId="288CE64B" w14:textId="59D9B333" w:rsidR="00D87FE7" w:rsidRPr="00B43BA3" w:rsidRDefault="00097B2B" w:rsidP="00EF03BC">
      <w:pPr>
        <w:pStyle w:val="ListParagraph"/>
        <w:numPr>
          <w:ilvl w:val="1"/>
          <w:numId w:val="1"/>
        </w:numPr>
        <w:ind w:left="1276" w:right="804" w:hanging="709"/>
        <w:rPr>
          <w:rFonts w:cs="Arial"/>
        </w:rPr>
      </w:pPr>
      <w:r w:rsidRPr="00B43BA3">
        <w:rPr>
          <w:rFonts w:cs="Arial"/>
        </w:rPr>
        <w:t>p</w:t>
      </w:r>
      <w:r w:rsidR="00D87FE7" w:rsidRPr="00B43BA3">
        <w:rPr>
          <w:rFonts w:cs="Arial"/>
        </w:rPr>
        <w:t xml:space="preserve">romotion of this team and its role from the highest levels of the programme, to ensure early traction and </w:t>
      </w:r>
      <w:r w:rsidR="00A26D7B" w:rsidRPr="00B43BA3">
        <w:rPr>
          <w:rFonts w:cs="Arial"/>
        </w:rPr>
        <w:t xml:space="preserve">continued </w:t>
      </w:r>
      <w:r w:rsidR="00D87FE7" w:rsidRPr="00B43BA3">
        <w:rPr>
          <w:rFonts w:cs="Arial"/>
        </w:rPr>
        <w:t>influence</w:t>
      </w:r>
    </w:p>
    <w:p w14:paraId="406B9AD2" w14:textId="71C113B3" w:rsidR="00D87FE7" w:rsidRPr="00B43BA3" w:rsidRDefault="00097B2B" w:rsidP="00EF03BC">
      <w:pPr>
        <w:pStyle w:val="ListParagraph"/>
        <w:numPr>
          <w:ilvl w:val="1"/>
          <w:numId w:val="1"/>
        </w:numPr>
        <w:ind w:left="1276" w:right="804" w:hanging="709"/>
        <w:rPr>
          <w:rFonts w:cs="Arial"/>
        </w:rPr>
      </w:pPr>
      <w:r w:rsidRPr="00B43BA3">
        <w:rPr>
          <w:rFonts w:cs="Arial"/>
        </w:rPr>
        <w:t>s</w:t>
      </w:r>
      <w:r w:rsidR="00D87FE7" w:rsidRPr="00B43BA3">
        <w:rPr>
          <w:rFonts w:cs="Arial"/>
        </w:rPr>
        <w:t xml:space="preserve">hared intelligence and insight with the vaccination programme to ensure joint priorities lead to the same goals </w:t>
      </w:r>
    </w:p>
    <w:p w14:paraId="78F5BE20" w14:textId="5E8B4340" w:rsidR="00D87FE7" w:rsidRPr="00B43BA3" w:rsidRDefault="00097B2B" w:rsidP="00EF03BC">
      <w:pPr>
        <w:pStyle w:val="ListParagraph"/>
        <w:numPr>
          <w:ilvl w:val="1"/>
          <w:numId w:val="1"/>
        </w:numPr>
        <w:ind w:left="1276" w:right="804" w:hanging="709"/>
        <w:rPr>
          <w:rFonts w:cs="Arial"/>
        </w:rPr>
      </w:pPr>
      <w:r w:rsidRPr="00B43BA3">
        <w:rPr>
          <w:rFonts w:cs="Arial"/>
        </w:rPr>
        <w:lastRenderedPageBreak/>
        <w:t>a</w:t>
      </w:r>
      <w:r w:rsidR="00D87FE7" w:rsidRPr="00B43BA3">
        <w:rPr>
          <w:rFonts w:cs="Arial"/>
        </w:rPr>
        <w:t>ccess to appropriate data from the VDP and NHSD to support local engagement and evaluation of best practice and shared learning</w:t>
      </w:r>
    </w:p>
    <w:p w14:paraId="6FF41D98" w14:textId="77777777" w:rsidR="002661AA" w:rsidRPr="00B43BA3" w:rsidRDefault="002661AA" w:rsidP="00F90C89">
      <w:pPr>
        <w:rPr>
          <w:rStyle w:val="Style6"/>
          <w:rFonts w:cs="Arial"/>
        </w:rPr>
      </w:pPr>
    </w:p>
    <w:p w14:paraId="2B32015C" w14:textId="3434A1F5" w:rsidR="00F90C89" w:rsidRPr="00B43BA3" w:rsidRDefault="00F90C89" w:rsidP="00F90C89">
      <w:pPr>
        <w:rPr>
          <w:rFonts w:cs="Arial"/>
        </w:rPr>
      </w:pPr>
      <w:r w:rsidRPr="00B43BA3">
        <w:rPr>
          <w:rStyle w:val="Style6"/>
          <w:rFonts w:cs="Arial"/>
        </w:rPr>
        <w:t>Implications for Wales</w:t>
      </w:r>
    </w:p>
    <w:p w14:paraId="7904BDE4" w14:textId="0320372D" w:rsidR="00F90C89" w:rsidRPr="00B43BA3" w:rsidRDefault="00F90C89" w:rsidP="00F90C89">
      <w:pPr>
        <w:pStyle w:val="ListParagraph"/>
        <w:ind w:left="567" w:hanging="567"/>
        <w:rPr>
          <w:rStyle w:val="ReportTemplate"/>
          <w:rFonts w:cs="Arial"/>
        </w:rPr>
      </w:pPr>
      <w:r w:rsidRPr="00B43BA3">
        <w:rPr>
          <w:rStyle w:val="ReportTemplate"/>
          <w:rFonts w:cs="Arial"/>
        </w:rPr>
        <w:t xml:space="preserve">There are </w:t>
      </w:r>
      <w:r w:rsidRPr="00B43BA3">
        <w:rPr>
          <w:rFonts w:cs="Arial"/>
        </w:rPr>
        <w:t>no</w:t>
      </w:r>
      <w:r w:rsidRPr="00B43BA3">
        <w:rPr>
          <w:rStyle w:val="ReportTemplate"/>
          <w:rFonts w:cs="Arial"/>
        </w:rPr>
        <w:t xml:space="preserve"> implications for Wales. This proposal relates to work with NHS England only </w:t>
      </w:r>
    </w:p>
    <w:p w14:paraId="05F15CA5" w14:textId="77777777" w:rsidR="002661AA" w:rsidRPr="00B43BA3" w:rsidRDefault="002661AA" w:rsidP="002661AA">
      <w:pPr>
        <w:pStyle w:val="ListParagraph"/>
        <w:numPr>
          <w:ilvl w:val="0"/>
          <w:numId w:val="0"/>
        </w:numPr>
        <w:ind w:left="567"/>
        <w:rPr>
          <w:rStyle w:val="ReportTemplate"/>
          <w:rFonts w:cs="Arial"/>
        </w:rPr>
      </w:pPr>
    </w:p>
    <w:p w14:paraId="45F5D920" w14:textId="6857DA68" w:rsidR="00F90C89" w:rsidRPr="00B43BA3" w:rsidRDefault="00F90C89" w:rsidP="00F90C89">
      <w:pPr>
        <w:rPr>
          <w:rStyle w:val="ReportTemplate"/>
          <w:rFonts w:cs="Arial"/>
        </w:rPr>
      </w:pPr>
      <w:r w:rsidRPr="00B43BA3">
        <w:rPr>
          <w:rStyle w:val="Style6"/>
          <w:rFonts w:cs="Arial"/>
        </w:rPr>
        <w:t>Financial Implications</w:t>
      </w:r>
    </w:p>
    <w:p w14:paraId="03977FDD" w14:textId="3C17D5EE" w:rsidR="00F90C89" w:rsidRPr="00B43BA3" w:rsidRDefault="00F90C89" w:rsidP="00705A88">
      <w:pPr>
        <w:pStyle w:val="ListParagraph"/>
        <w:ind w:left="567" w:hanging="567"/>
        <w:rPr>
          <w:rStyle w:val="Title2"/>
          <w:rFonts w:cs="Arial"/>
          <w:b w:val="0"/>
          <w:bCs/>
          <w:sz w:val="22"/>
        </w:rPr>
      </w:pPr>
      <w:r w:rsidRPr="00B43BA3">
        <w:rPr>
          <w:rStyle w:val="Title2"/>
          <w:rFonts w:cs="Arial"/>
          <w:b w:val="0"/>
          <w:bCs/>
          <w:sz w:val="22"/>
        </w:rPr>
        <w:t xml:space="preserve">The costs of the programme </w:t>
      </w:r>
      <w:r w:rsidR="004D1FAA" w:rsidRPr="00B43BA3">
        <w:rPr>
          <w:rStyle w:val="Title2"/>
          <w:rFonts w:cs="Arial"/>
          <w:b w:val="0"/>
          <w:bCs/>
          <w:sz w:val="22"/>
        </w:rPr>
        <w:t>are</w:t>
      </w:r>
      <w:r w:rsidRPr="00B43BA3">
        <w:rPr>
          <w:rStyle w:val="Title2"/>
          <w:rFonts w:cs="Arial"/>
          <w:b w:val="0"/>
          <w:bCs/>
          <w:sz w:val="22"/>
        </w:rPr>
        <w:t xml:space="preserve"> </w:t>
      </w:r>
      <w:r w:rsidR="00213FCE" w:rsidRPr="00B43BA3">
        <w:rPr>
          <w:rStyle w:val="Title2"/>
          <w:rFonts w:cs="Arial"/>
          <w:b w:val="0"/>
          <w:bCs/>
          <w:sz w:val="22"/>
        </w:rPr>
        <w:t xml:space="preserve">covered by a grant from the </w:t>
      </w:r>
      <w:r w:rsidR="0026607A" w:rsidRPr="00B43BA3">
        <w:rPr>
          <w:rStyle w:val="Title2"/>
          <w:rFonts w:cs="Arial"/>
          <w:b w:val="0"/>
          <w:bCs/>
          <w:sz w:val="22"/>
        </w:rPr>
        <w:t>Vaccine</w:t>
      </w:r>
      <w:r w:rsidR="00213FCE" w:rsidRPr="00B43BA3">
        <w:rPr>
          <w:rStyle w:val="Title2"/>
          <w:rFonts w:cs="Arial"/>
          <w:b w:val="0"/>
          <w:bCs/>
          <w:sz w:val="22"/>
        </w:rPr>
        <w:t xml:space="preserve"> Deployment Programme </w:t>
      </w:r>
      <w:r w:rsidR="0026607A" w:rsidRPr="00B43BA3">
        <w:rPr>
          <w:rStyle w:val="Title2"/>
          <w:rFonts w:cs="Arial"/>
          <w:b w:val="0"/>
          <w:bCs/>
          <w:sz w:val="22"/>
        </w:rPr>
        <w:t>within NHSE/I</w:t>
      </w:r>
      <w:r w:rsidR="00040EE9" w:rsidRPr="00B43BA3">
        <w:rPr>
          <w:rStyle w:val="Title2"/>
          <w:rFonts w:cs="Arial"/>
          <w:b w:val="0"/>
          <w:bCs/>
          <w:sz w:val="22"/>
        </w:rPr>
        <w:t>.</w:t>
      </w:r>
    </w:p>
    <w:p w14:paraId="58C2365E" w14:textId="77777777" w:rsidR="00D877C9" w:rsidRPr="00B43BA3" w:rsidRDefault="00D877C9" w:rsidP="00D877C9">
      <w:pPr>
        <w:pStyle w:val="ListParagraph"/>
        <w:numPr>
          <w:ilvl w:val="0"/>
          <w:numId w:val="0"/>
        </w:numPr>
        <w:ind w:left="360"/>
        <w:rPr>
          <w:rStyle w:val="Title2"/>
          <w:rFonts w:cs="Arial"/>
          <w:b w:val="0"/>
          <w:bCs/>
          <w:sz w:val="22"/>
        </w:rPr>
      </w:pPr>
    </w:p>
    <w:p w14:paraId="315B2686" w14:textId="36C688E8" w:rsidR="00F90C89" w:rsidRPr="00B43BA3" w:rsidRDefault="00F90C89" w:rsidP="00F90C89">
      <w:pPr>
        <w:rPr>
          <w:rStyle w:val="ReportTemplate"/>
          <w:rFonts w:cs="Arial"/>
        </w:rPr>
      </w:pPr>
      <w:r w:rsidRPr="00B43BA3">
        <w:rPr>
          <w:rStyle w:val="Style6"/>
          <w:rFonts w:cs="Arial"/>
        </w:rPr>
        <w:t>Next steps</w:t>
      </w:r>
    </w:p>
    <w:p w14:paraId="10E1BD6C" w14:textId="3BDAD754" w:rsidR="00F90C89" w:rsidRPr="00B43BA3" w:rsidRDefault="00040EE9" w:rsidP="00F90C89">
      <w:pPr>
        <w:pStyle w:val="ListParagraph"/>
        <w:ind w:left="567" w:hanging="567"/>
        <w:rPr>
          <w:rStyle w:val="Title2"/>
          <w:rFonts w:cs="Arial"/>
          <w:b w:val="0"/>
          <w:bCs/>
          <w:sz w:val="22"/>
        </w:rPr>
      </w:pPr>
      <w:r w:rsidRPr="00B43BA3">
        <w:rPr>
          <w:rStyle w:val="Title2"/>
          <w:rFonts w:cs="Arial"/>
          <w:b w:val="0"/>
          <w:bCs/>
          <w:sz w:val="22"/>
        </w:rPr>
        <w:t xml:space="preserve">Recruitment to the </w:t>
      </w:r>
      <w:r w:rsidR="004B1C9A" w:rsidRPr="00B43BA3">
        <w:rPr>
          <w:rStyle w:val="Title2"/>
          <w:rFonts w:cs="Arial"/>
          <w:b w:val="0"/>
          <w:bCs/>
          <w:sz w:val="22"/>
        </w:rPr>
        <w:t>roles within the programme team and the establishment of the networks is underway.</w:t>
      </w:r>
      <w:r w:rsidR="00131E01" w:rsidRPr="00B43BA3">
        <w:rPr>
          <w:rStyle w:val="Title2"/>
          <w:rFonts w:cs="Arial"/>
          <w:b w:val="0"/>
          <w:bCs/>
          <w:sz w:val="22"/>
        </w:rPr>
        <w:t xml:space="preserve"> While the broad outline of the programme and method of operation has been established it is highly </w:t>
      </w:r>
      <w:r w:rsidR="008D50B9" w:rsidRPr="00B43BA3">
        <w:rPr>
          <w:rStyle w:val="Title2"/>
          <w:rFonts w:cs="Arial"/>
          <w:b w:val="0"/>
          <w:bCs/>
          <w:sz w:val="22"/>
        </w:rPr>
        <w:t xml:space="preserve">likely that the focus and ways of working will develop over time as the nature of the work clarifies and </w:t>
      </w:r>
      <w:r w:rsidR="00E00C6C" w:rsidRPr="00B43BA3">
        <w:rPr>
          <w:rStyle w:val="Title2"/>
          <w:rFonts w:cs="Arial"/>
          <w:b w:val="0"/>
          <w:bCs/>
          <w:sz w:val="22"/>
        </w:rPr>
        <w:t>good practices emerges.</w:t>
      </w:r>
    </w:p>
    <w:p w14:paraId="3FC1E4C8" w14:textId="77777777" w:rsidR="007D750A" w:rsidRPr="00B43BA3" w:rsidRDefault="007D750A" w:rsidP="00241F25">
      <w:pPr>
        <w:pStyle w:val="ListParagraph"/>
        <w:numPr>
          <w:ilvl w:val="0"/>
          <w:numId w:val="0"/>
        </w:numPr>
        <w:ind w:left="567"/>
        <w:rPr>
          <w:rStyle w:val="Title2"/>
          <w:rFonts w:cs="Arial"/>
          <w:b w:val="0"/>
          <w:bCs/>
          <w:sz w:val="22"/>
        </w:rPr>
      </w:pPr>
    </w:p>
    <w:sectPr w:rsidR="007D750A" w:rsidRPr="00B43BA3" w:rsidSect="00F366A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D717F" w14:textId="77777777" w:rsidR="00527D5D" w:rsidRPr="00C803F3" w:rsidRDefault="00527D5D" w:rsidP="00C803F3">
      <w:r>
        <w:separator/>
      </w:r>
    </w:p>
  </w:endnote>
  <w:endnote w:type="continuationSeparator" w:id="0">
    <w:p w14:paraId="7EF94881" w14:textId="77777777" w:rsidR="00527D5D" w:rsidRPr="00C803F3" w:rsidRDefault="00527D5D" w:rsidP="00C803F3">
      <w:r>
        <w:continuationSeparator/>
      </w:r>
    </w:p>
  </w:endnote>
  <w:endnote w:type="continuationNotice" w:id="1">
    <w:p w14:paraId="37D79521" w14:textId="77777777" w:rsidR="00527D5D" w:rsidRDefault="00527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3F80" w14:textId="24979792" w:rsidR="003219CC" w:rsidRDefault="003219CC" w:rsidP="003219CC">
    <w:pPr>
      <w:widowControl w:val="0"/>
      <w:spacing w:after="0" w:line="220" w:lineRule="exact"/>
      <w:ind w:left="-709" w:right="-852" w:firstLine="0"/>
      <w:rPr>
        <w:rFonts w:asciiTheme="majorHAnsi" w:eastAsia="Times New Roman" w:hAnsiTheme="majorHAnsi" w:cstheme="majorHAnsi"/>
        <w:sz w:val="15"/>
        <w:szCs w:val="15"/>
        <w:lang w:eastAsia="en-GB"/>
      </w:rPr>
    </w:pPr>
    <w:bookmarkStart w:id="1" w:name="_Hlk89348681"/>
    <w:r w:rsidRPr="00E00C6C">
      <w:rPr>
        <w:rFonts w:asciiTheme="majorHAnsi" w:eastAsia="Times New Roman" w:hAnsiTheme="majorHAnsi" w:cstheme="majorHAnsi"/>
        <w:sz w:val="15"/>
        <w:szCs w:val="15"/>
        <w:lang w:eastAsia="en-GB"/>
      </w:rPr>
      <w:t xml:space="preserve">18 Smith Square, London, SW1P 3HZ    </w:t>
    </w:r>
    <w:hyperlink r:id="rId1" w:history="1">
      <w:r w:rsidRPr="00E00C6C">
        <w:rPr>
          <w:rFonts w:asciiTheme="majorHAnsi" w:eastAsia="Times New Roman" w:hAnsiTheme="majorHAnsi" w:cstheme="majorHAnsi"/>
          <w:color w:val="000000"/>
          <w:sz w:val="15"/>
          <w:szCs w:val="15"/>
          <w:lang w:eastAsia="en-GB"/>
        </w:rPr>
        <w:t>www.local.gov.uk</w:t>
      </w:r>
    </w:hyperlink>
    <w:r w:rsidRPr="00E00C6C">
      <w:rPr>
        <w:rFonts w:asciiTheme="majorHAnsi" w:eastAsia="Times New Roman" w:hAnsiTheme="majorHAnsi" w:cstheme="majorHAnsi"/>
        <w:sz w:val="15"/>
        <w:szCs w:val="15"/>
        <w:lang w:eastAsia="en-GB"/>
      </w:rPr>
      <w:t xml:space="preserve">    Telephone 020 7664 3000    Email </w:t>
    </w:r>
    <w:hyperlink r:id="rId2" w:history="1">
      <w:r w:rsidRPr="00E00C6C">
        <w:rPr>
          <w:rFonts w:asciiTheme="majorHAnsi" w:eastAsia="Times New Roman" w:hAnsiTheme="majorHAnsi" w:cstheme="majorHAnsi"/>
          <w:color w:val="000000"/>
          <w:sz w:val="15"/>
          <w:szCs w:val="15"/>
          <w:lang w:eastAsia="en-GB"/>
        </w:rPr>
        <w:t>info@local.gov.uk</w:t>
      </w:r>
    </w:hyperlink>
    <w:r w:rsidRPr="00E00C6C">
      <w:rPr>
        <w:rFonts w:asciiTheme="majorHAnsi" w:eastAsia="Times New Roman" w:hAnsiTheme="majorHAnsi" w:cstheme="majorHAnsi"/>
        <w:sz w:val="15"/>
        <w:szCs w:val="15"/>
        <w:lang w:eastAsia="en-GB"/>
      </w:rPr>
      <w:t xml:space="preserve">    Chief Executive: Mark Lloyd </w:t>
    </w:r>
    <w:r w:rsidRPr="00E00C6C">
      <w:rPr>
        <w:rFonts w:asciiTheme="majorHAnsi" w:eastAsia="Times New Roman" w:hAnsiTheme="majorHAnsi" w:cstheme="majorHAnsi"/>
        <w:sz w:val="15"/>
        <w:szCs w:val="15"/>
        <w:lang w:eastAsia="en-GB"/>
      </w:rPr>
      <w:br/>
      <w:t xml:space="preserve">Local Government Association </w:t>
    </w:r>
    <w:r w:rsidRPr="00E00C6C">
      <w:rPr>
        <w:rFonts w:asciiTheme="majorHAnsi" w:eastAsia="Times New Roman" w:hAnsiTheme="majorHAnsi" w:cstheme="majorHAnsi"/>
        <w:noProof/>
        <w:sz w:val="15"/>
        <w:szCs w:val="15"/>
        <w:lang w:eastAsia="en-GB"/>
      </w:rPr>
      <w:t>company number 11177145</w:t>
    </w:r>
    <w:r w:rsidRPr="00E00C6C">
      <w:rPr>
        <w:rFonts w:asciiTheme="majorHAnsi" w:eastAsia="Times New Roman" w:hAnsiTheme="majorHAnsi" w:cstheme="majorHAnsi"/>
        <w:sz w:val="15"/>
        <w:szCs w:val="15"/>
        <w:lang w:eastAsia="en-GB"/>
      </w:rPr>
      <w:t> </w:t>
    </w:r>
    <w:r w:rsidR="00CE01DF" w:rsidRPr="00CE01DF">
      <w:rPr>
        <w:rFonts w:asciiTheme="majorHAnsi" w:eastAsia="Times New Roman" w:hAnsiTheme="majorHAnsi" w:cstheme="majorHAnsi"/>
        <w:b/>
        <w:bCs/>
        <w:sz w:val="15"/>
        <w:szCs w:val="15"/>
        <w:lang w:eastAsia="en-GB"/>
      </w:rPr>
      <w:t>|</w:t>
    </w:r>
    <w:r w:rsidRPr="00E00C6C">
      <w:rPr>
        <w:rFonts w:asciiTheme="majorHAnsi" w:eastAsia="Times New Roman" w:hAnsiTheme="majorHAnsi" w:cstheme="majorHAnsi"/>
        <w:sz w:val="15"/>
        <w:szCs w:val="15"/>
        <w:lang w:eastAsia="en-GB"/>
      </w:rPr>
      <w:t xml:space="preserve"> Improvement and Development Agency for Local Government company number 03675577</w:t>
    </w:r>
  </w:p>
  <w:bookmarkEnd w:id="1"/>
  <w:p w14:paraId="669E8F35" w14:textId="77777777" w:rsidR="006A27B5" w:rsidRPr="00E00C6C" w:rsidRDefault="006A27B5" w:rsidP="003219CC">
    <w:pPr>
      <w:widowControl w:val="0"/>
      <w:spacing w:after="0" w:line="220" w:lineRule="exact"/>
      <w:ind w:left="-709" w:right="-852" w:firstLine="0"/>
      <w:rPr>
        <w:rFonts w:asciiTheme="majorHAnsi" w:eastAsia="Times New Roman" w:hAnsiTheme="majorHAnsi" w:cstheme="majorHAnsi"/>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5631E" w14:textId="77777777" w:rsidR="00527D5D" w:rsidRPr="00C803F3" w:rsidRDefault="00527D5D" w:rsidP="00C803F3">
      <w:r>
        <w:separator/>
      </w:r>
    </w:p>
  </w:footnote>
  <w:footnote w:type="continuationSeparator" w:id="0">
    <w:p w14:paraId="2DA79D2B" w14:textId="77777777" w:rsidR="00527D5D" w:rsidRPr="00C803F3" w:rsidRDefault="00527D5D" w:rsidP="00C803F3">
      <w:r>
        <w:continuationSeparator/>
      </w:r>
    </w:p>
  </w:footnote>
  <w:footnote w:type="continuationNotice" w:id="1">
    <w:p w14:paraId="08C044CD" w14:textId="77777777" w:rsidR="00527D5D" w:rsidRDefault="00527D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A0E8C" w:rsidRPr="00C25CA7" w14:paraId="2BD8EED1" w14:textId="77777777" w:rsidTr="00CA76EA">
      <w:trPr>
        <w:trHeight w:val="416"/>
      </w:trPr>
      <w:tc>
        <w:tcPr>
          <w:tcW w:w="5812" w:type="dxa"/>
          <w:vMerge w:val="restart"/>
        </w:tcPr>
        <w:p w14:paraId="764A8AF2" w14:textId="77777777" w:rsidR="005A0E8C" w:rsidRPr="00C803F3" w:rsidRDefault="005A0E8C" w:rsidP="005A0E8C">
          <w:r w:rsidRPr="00C803F3">
            <w:rPr>
              <w:noProof/>
              <w:lang w:val="en-US"/>
            </w:rPr>
            <w:drawing>
              <wp:inline distT="0" distB="0" distL="0" distR="0" wp14:anchorId="27051046" wp14:editId="084E0B66">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24C16F56" w14:textId="29FF761C" w:rsidR="005A0E8C" w:rsidRPr="005F60AE" w:rsidRDefault="005A0E8C" w:rsidP="005A0E8C">
          <w:pPr>
            <w:rPr>
              <w:rFonts w:cs="Arial"/>
            </w:rPr>
          </w:pPr>
          <w:r w:rsidRPr="005F60AE">
            <w:rPr>
              <w:rFonts w:cs="Arial"/>
            </w:rPr>
            <w:t>Community Wellbeing Board</w:t>
          </w:r>
        </w:p>
      </w:tc>
    </w:tr>
    <w:tr w:rsidR="005A0E8C" w14:paraId="4AEED9FB" w14:textId="77777777" w:rsidTr="00CA76EA">
      <w:trPr>
        <w:trHeight w:val="406"/>
      </w:trPr>
      <w:tc>
        <w:tcPr>
          <w:tcW w:w="5812" w:type="dxa"/>
          <w:vMerge/>
        </w:tcPr>
        <w:p w14:paraId="3C4E80B9" w14:textId="77777777" w:rsidR="005A0E8C" w:rsidRPr="00A627DD" w:rsidRDefault="005A0E8C" w:rsidP="005A0E8C"/>
      </w:tc>
      <w:tc>
        <w:tcPr>
          <w:tcW w:w="4106" w:type="dxa"/>
        </w:tcPr>
        <w:sdt>
          <w:sdtPr>
            <w:rPr>
              <w:rFonts w:cs="Arial"/>
            </w:rPr>
            <w:alias w:val="Date"/>
            <w:tag w:val="Date"/>
            <w:id w:val="1912810289"/>
            <w:placeholder>
              <w:docPart w:val="C4028A60BCCC4F669B4AEAF7291F2D2F"/>
            </w:placeholder>
            <w:date w:fullDate="2021-12-08T00:00:00Z">
              <w:dateFormat w:val="d MMMM yyyy"/>
              <w:lid w:val="en-GB"/>
              <w:storeMappedDataAs w:val="text"/>
              <w:calendar w:val="gregorian"/>
            </w:date>
          </w:sdtPr>
          <w:sdtEndPr/>
          <w:sdtContent>
            <w:p w14:paraId="2AAD06E9" w14:textId="11853722" w:rsidR="005A0E8C" w:rsidRPr="005F60AE" w:rsidRDefault="005A0E8C" w:rsidP="005A0E8C">
              <w:pPr>
                <w:rPr>
                  <w:rFonts w:cs="Arial"/>
                </w:rPr>
              </w:pPr>
              <w:r w:rsidRPr="005F60AE">
                <w:rPr>
                  <w:rFonts w:cs="Arial"/>
                </w:rPr>
                <w:t>8 December 2021</w:t>
              </w:r>
            </w:p>
          </w:sdtContent>
        </w:sdt>
      </w:tc>
    </w:tr>
    <w:tr w:rsidR="00F366A6" w:rsidRPr="00C25CA7" w14:paraId="700265B7" w14:textId="77777777" w:rsidTr="00CA76EA">
      <w:trPr>
        <w:trHeight w:val="89"/>
      </w:trPr>
      <w:tc>
        <w:tcPr>
          <w:tcW w:w="5812" w:type="dxa"/>
          <w:vMerge/>
        </w:tcPr>
        <w:p w14:paraId="482D5B02" w14:textId="77777777" w:rsidR="00F366A6" w:rsidRPr="00A627DD" w:rsidRDefault="00F366A6" w:rsidP="00F366A6"/>
      </w:tc>
      <w:tc>
        <w:tcPr>
          <w:tcW w:w="4106" w:type="dxa"/>
        </w:tcPr>
        <w:p w14:paraId="0F0939FD" w14:textId="77777777" w:rsidR="00F366A6" w:rsidRPr="00C803F3" w:rsidRDefault="00F366A6" w:rsidP="00F366A6"/>
      </w:tc>
    </w:tr>
  </w:tbl>
  <w:p w14:paraId="2C28D64C" w14:textId="77777777" w:rsidR="000F69FB" w:rsidRDefault="000F6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366A6" w:rsidRPr="00C25CA7" w14:paraId="0C192099" w14:textId="49EF01F7" w:rsidTr="00CA76EA">
      <w:trPr>
        <w:trHeight w:val="416"/>
      </w:trPr>
      <w:tc>
        <w:tcPr>
          <w:tcW w:w="5812" w:type="dxa"/>
          <w:vMerge w:val="restart"/>
        </w:tcPr>
        <w:p w14:paraId="4AD4E834" w14:textId="77777777" w:rsidR="00F366A6" w:rsidRPr="00C803F3" w:rsidRDefault="00F366A6" w:rsidP="00F366A6">
          <w:r w:rsidRPr="00C803F3">
            <w:rPr>
              <w:noProof/>
              <w:lang w:val="en-US"/>
            </w:rPr>
            <w:drawing>
              <wp:inline distT="0" distB="0" distL="0" distR="0" wp14:anchorId="34146250" wp14:editId="0D0C5DE0">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64DCF7BE" w14:textId="712B4E0C" w:rsidR="00F366A6" w:rsidRPr="00B43BA3" w:rsidRDefault="00406FB2" w:rsidP="00F366A6">
          <w:pPr>
            <w:rPr>
              <w:rFonts w:cs="Arial"/>
            </w:rPr>
          </w:pPr>
          <w:r w:rsidRPr="00B43BA3">
            <w:rPr>
              <w:rFonts w:cs="Arial"/>
            </w:rPr>
            <w:t>Community Wellbeing Board</w:t>
          </w:r>
        </w:p>
      </w:tc>
    </w:tr>
    <w:tr w:rsidR="00F366A6" w14:paraId="272C7B9C" w14:textId="5114FA40" w:rsidTr="00CA76EA">
      <w:trPr>
        <w:trHeight w:val="406"/>
      </w:trPr>
      <w:tc>
        <w:tcPr>
          <w:tcW w:w="5812" w:type="dxa"/>
          <w:vMerge/>
        </w:tcPr>
        <w:p w14:paraId="3B0448A0" w14:textId="77777777" w:rsidR="00F366A6" w:rsidRPr="00A627DD" w:rsidRDefault="00F366A6" w:rsidP="00F366A6"/>
      </w:tc>
      <w:tc>
        <w:tcPr>
          <w:tcW w:w="4106" w:type="dxa"/>
        </w:tcPr>
        <w:sdt>
          <w:sdtPr>
            <w:rPr>
              <w:rFonts w:cs="Arial"/>
            </w:rPr>
            <w:alias w:val="Date"/>
            <w:tag w:val="Date"/>
            <w:id w:val="-223690989"/>
            <w:placeholder>
              <w:docPart w:val="A43822B1D834444597D6F25ECF51EBE7"/>
            </w:placeholder>
            <w:date w:fullDate="2021-12-08T00:00:00Z">
              <w:dateFormat w:val="d MMMM yyyy"/>
              <w:lid w:val="en-GB"/>
              <w:storeMappedDataAs w:val="text"/>
              <w:calendar w:val="gregorian"/>
            </w:date>
          </w:sdtPr>
          <w:sdtEndPr/>
          <w:sdtContent>
            <w:p w14:paraId="2E63010F" w14:textId="2CD13767" w:rsidR="00F366A6" w:rsidRPr="00B43BA3" w:rsidRDefault="00406FB2" w:rsidP="00F366A6">
              <w:pPr>
                <w:rPr>
                  <w:rFonts w:cs="Arial"/>
                </w:rPr>
              </w:pPr>
              <w:r w:rsidRPr="00B43BA3">
                <w:rPr>
                  <w:rFonts w:cs="Arial"/>
                </w:rPr>
                <w:t>8 December 2021</w:t>
              </w:r>
            </w:p>
          </w:sdtContent>
        </w:sdt>
      </w:tc>
    </w:tr>
    <w:tr w:rsidR="00F366A6" w:rsidRPr="00C25CA7" w14:paraId="379D9971" w14:textId="77777777" w:rsidTr="00CA76EA">
      <w:trPr>
        <w:trHeight w:val="89"/>
      </w:trPr>
      <w:tc>
        <w:tcPr>
          <w:tcW w:w="5812" w:type="dxa"/>
          <w:vMerge/>
        </w:tcPr>
        <w:p w14:paraId="708EDD5F" w14:textId="77777777" w:rsidR="00F366A6" w:rsidRPr="00A627DD" w:rsidRDefault="00F366A6" w:rsidP="00F366A6"/>
      </w:tc>
      <w:tc>
        <w:tcPr>
          <w:tcW w:w="4106" w:type="dxa"/>
        </w:tcPr>
        <w:p w14:paraId="33CF6D37" w14:textId="77777777" w:rsidR="00F366A6" w:rsidRPr="00C803F3" w:rsidRDefault="00F366A6" w:rsidP="00F366A6"/>
      </w:tc>
    </w:tr>
  </w:tbl>
  <w:p w14:paraId="547E5398" w14:textId="77777777" w:rsidR="00F366A6" w:rsidRDefault="00F36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3772B"/>
    <w:multiLevelType w:val="multilevel"/>
    <w:tmpl w:val="94DA1432"/>
    <w:lvl w:ilvl="0">
      <w:start w:val="1"/>
      <w:numFmt w:val="decimal"/>
      <w:pStyle w:val="ListParagraph"/>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72534E2"/>
    <w:multiLevelType w:val="hybridMultilevel"/>
    <w:tmpl w:val="380A41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AC27A3"/>
    <w:multiLevelType w:val="hybridMultilevel"/>
    <w:tmpl w:val="B41AB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C56E97"/>
    <w:multiLevelType w:val="hybridMultilevel"/>
    <w:tmpl w:val="C7C0A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0"/>
  </w:num>
  <w:num w:numId="8">
    <w:abstractNumId w:val="0"/>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3686D"/>
    <w:rsid w:val="00040EE9"/>
    <w:rsid w:val="00061841"/>
    <w:rsid w:val="0007056F"/>
    <w:rsid w:val="00071601"/>
    <w:rsid w:val="00084577"/>
    <w:rsid w:val="00097B2B"/>
    <w:rsid w:val="000C1CE6"/>
    <w:rsid w:val="000C7BF3"/>
    <w:rsid w:val="000D282B"/>
    <w:rsid w:val="000E58D7"/>
    <w:rsid w:val="000F69FB"/>
    <w:rsid w:val="00102F26"/>
    <w:rsid w:val="001136FB"/>
    <w:rsid w:val="00122D27"/>
    <w:rsid w:val="00131E01"/>
    <w:rsid w:val="0015149D"/>
    <w:rsid w:val="00153A8D"/>
    <w:rsid w:val="00172B6D"/>
    <w:rsid w:val="001949C9"/>
    <w:rsid w:val="001B36CE"/>
    <w:rsid w:val="001C0C20"/>
    <w:rsid w:val="001C6AD8"/>
    <w:rsid w:val="001F1BD6"/>
    <w:rsid w:val="002024A6"/>
    <w:rsid w:val="00213FCE"/>
    <w:rsid w:val="00215985"/>
    <w:rsid w:val="002379FB"/>
    <w:rsid w:val="00241F25"/>
    <w:rsid w:val="00247223"/>
    <w:rsid w:val="002539E9"/>
    <w:rsid w:val="00260B4A"/>
    <w:rsid w:val="00264116"/>
    <w:rsid w:val="0026607A"/>
    <w:rsid w:val="002661AA"/>
    <w:rsid w:val="002729F5"/>
    <w:rsid w:val="002772D5"/>
    <w:rsid w:val="002776A9"/>
    <w:rsid w:val="002A3BCD"/>
    <w:rsid w:val="002B01F8"/>
    <w:rsid w:val="002B5BAA"/>
    <w:rsid w:val="002E2A59"/>
    <w:rsid w:val="002F0B09"/>
    <w:rsid w:val="00301A51"/>
    <w:rsid w:val="003219CC"/>
    <w:rsid w:val="00331DDC"/>
    <w:rsid w:val="003448E4"/>
    <w:rsid w:val="00347900"/>
    <w:rsid w:val="00366BF8"/>
    <w:rsid w:val="0038305D"/>
    <w:rsid w:val="00397760"/>
    <w:rsid w:val="003A10A0"/>
    <w:rsid w:val="003B330E"/>
    <w:rsid w:val="003B4865"/>
    <w:rsid w:val="003B76E0"/>
    <w:rsid w:val="003E7DDA"/>
    <w:rsid w:val="003F61AB"/>
    <w:rsid w:val="004043A3"/>
    <w:rsid w:val="00406FB2"/>
    <w:rsid w:val="00414E08"/>
    <w:rsid w:val="00433B80"/>
    <w:rsid w:val="00445394"/>
    <w:rsid w:val="0044732D"/>
    <w:rsid w:val="0049188D"/>
    <w:rsid w:val="00496898"/>
    <w:rsid w:val="004A7FA4"/>
    <w:rsid w:val="004B1C9A"/>
    <w:rsid w:val="004B6ECB"/>
    <w:rsid w:val="004C6684"/>
    <w:rsid w:val="004D1FAA"/>
    <w:rsid w:val="00514EDE"/>
    <w:rsid w:val="00527D5D"/>
    <w:rsid w:val="00531A88"/>
    <w:rsid w:val="00546100"/>
    <w:rsid w:val="0055717B"/>
    <w:rsid w:val="005742D5"/>
    <w:rsid w:val="005941CD"/>
    <w:rsid w:val="0059470F"/>
    <w:rsid w:val="005A0E8C"/>
    <w:rsid w:val="005A7038"/>
    <w:rsid w:val="005C304C"/>
    <w:rsid w:val="005F55B4"/>
    <w:rsid w:val="005F60AE"/>
    <w:rsid w:val="0061787E"/>
    <w:rsid w:val="00627EC0"/>
    <w:rsid w:val="006317A1"/>
    <w:rsid w:val="00631EE8"/>
    <w:rsid w:val="00633A84"/>
    <w:rsid w:val="00650884"/>
    <w:rsid w:val="00672326"/>
    <w:rsid w:val="00673532"/>
    <w:rsid w:val="00697378"/>
    <w:rsid w:val="006A2232"/>
    <w:rsid w:val="006A27B5"/>
    <w:rsid w:val="006A31A5"/>
    <w:rsid w:val="006B0264"/>
    <w:rsid w:val="006D4152"/>
    <w:rsid w:val="006D5F39"/>
    <w:rsid w:val="006F2F6A"/>
    <w:rsid w:val="00703A1A"/>
    <w:rsid w:val="00705F2C"/>
    <w:rsid w:val="00712C86"/>
    <w:rsid w:val="007166AD"/>
    <w:rsid w:val="00716FDB"/>
    <w:rsid w:val="00725AD3"/>
    <w:rsid w:val="007440D2"/>
    <w:rsid w:val="007622BA"/>
    <w:rsid w:val="00763345"/>
    <w:rsid w:val="00795C95"/>
    <w:rsid w:val="007B51A0"/>
    <w:rsid w:val="007D2A10"/>
    <w:rsid w:val="007D750A"/>
    <w:rsid w:val="007E372A"/>
    <w:rsid w:val="007F7260"/>
    <w:rsid w:val="0080661C"/>
    <w:rsid w:val="008156E3"/>
    <w:rsid w:val="00816C6D"/>
    <w:rsid w:val="00865F25"/>
    <w:rsid w:val="0088257E"/>
    <w:rsid w:val="00884509"/>
    <w:rsid w:val="00891AE9"/>
    <w:rsid w:val="008A139B"/>
    <w:rsid w:val="008C1166"/>
    <w:rsid w:val="008D50B9"/>
    <w:rsid w:val="008D710A"/>
    <w:rsid w:val="008E2658"/>
    <w:rsid w:val="008F68B5"/>
    <w:rsid w:val="0092452E"/>
    <w:rsid w:val="00933AF5"/>
    <w:rsid w:val="009463AE"/>
    <w:rsid w:val="00956F7A"/>
    <w:rsid w:val="00984CD1"/>
    <w:rsid w:val="009A6741"/>
    <w:rsid w:val="009B1AA8"/>
    <w:rsid w:val="009B6F95"/>
    <w:rsid w:val="009C3077"/>
    <w:rsid w:val="009E4F63"/>
    <w:rsid w:val="00A26D7B"/>
    <w:rsid w:val="00A43D3A"/>
    <w:rsid w:val="00A52852"/>
    <w:rsid w:val="00A627A6"/>
    <w:rsid w:val="00A71C06"/>
    <w:rsid w:val="00A8254C"/>
    <w:rsid w:val="00A86E30"/>
    <w:rsid w:val="00AA2A66"/>
    <w:rsid w:val="00AC26A0"/>
    <w:rsid w:val="00AE2B24"/>
    <w:rsid w:val="00AF2F9C"/>
    <w:rsid w:val="00AF7E7D"/>
    <w:rsid w:val="00B43BA3"/>
    <w:rsid w:val="00B44305"/>
    <w:rsid w:val="00B466A9"/>
    <w:rsid w:val="00B53BAA"/>
    <w:rsid w:val="00B80E06"/>
    <w:rsid w:val="00B823BD"/>
    <w:rsid w:val="00B84F31"/>
    <w:rsid w:val="00B85DDE"/>
    <w:rsid w:val="00BC287A"/>
    <w:rsid w:val="00BC5FC8"/>
    <w:rsid w:val="00BD44B8"/>
    <w:rsid w:val="00BF5226"/>
    <w:rsid w:val="00C05D6F"/>
    <w:rsid w:val="00C14E9B"/>
    <w:rsid w:val="00C4089D"/>
    <w:rsid w:val="00C55A9E"/>
    <w:rsid w:val="00C57608"/>
    <w:rsid w:val="00C7596B"/>
    <w:rsid w:val="00C803F3"/>
    <w:rsid w:val="00CA76EA"/>
    <w:rsid w:val="00CE01DF"/>
    <w:rsid w:val="00D07BCC"/>
    <w:rsid w:val="00D131DB"/>
    <w:rsid w:val="00D22B6E"/>
    <w:rsid w:val="00D375BD"/>
    <w:rsid w:val="00D42A34"/>
    <w:rsid w:val="00D45B4D"/>
    <w:rsid w:val="00D462D3"/>
    <w:rsid w:val="00D62179"/>
    <w:rsid w:val="00D736BE"/>
    <w:rsid w:val="00D877C9"/>
    <w:rsid w:val="00D87FE7"/>
    <w:rsid w:val="00D91201"/>
    <w:rsid w:val="00D97E24"/>
    <w:rsid w:val="00DA7394"/>
    <w:rsid w:val="00DB1E18"/>
    <w:rsid w:val="00DE204B"/>
    <w:rsid w:val="00DF3569"/>
    <w:rsid w:val="00DF5C15"/>
    <w:rsid w:val="00DF7211"/>
    <w:rsid w:val="00E00C6C"/>
    <w:rsid w:val="00E24917"/>
    <w:rsid w:val="00E861B1"/>
    <w:rsid w:val="00EB27F7"/>
    <w:rsid w:val="00EC10C2"/>
    <w:rsid w:val="00EC70BC"/>
    <w:rsid w:val="00EF03BC"/>
    <w:rsid w:val="00EF284E"/>
    <w:rsid w:val="00EF5F76"/>
    <w:rsid w:val="00F25009"/>
    <w:rsid w:val="00F366A6"/>
    <w:rsid w:val="00F4605E"/>
    <w:rsid w:val="00F51893"/>
    <w:rsid w:val="00F56CEF"/>
    <w:rsid w:val="00F75B7A"/>
    <w:rsid w:val="00F83077"/>
    <w:rsid w:val="00F843A4"/>
    <w:rsid w:val="00F90C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E627"/>
  <w15:docId w15:val="{CA9E757D-4091-4658-A024-23E765B1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00C6C"/>
    <w:pPr>
      <w:ind w:left="0" w:firstLine="0"/>
    </w:pPr>
    <w:rPr>
      <w:rFonts w:asciiTheme="majorHAnsi" w:hAnsiTheme="majorHAnsi" w:cstheme="majorHAnsi"/>
    </w:rPr>
  </w:style>
  <w:style w:type="character" w:customStyle="1" w:styleId="Title3Char">
    <w:name w:val="Title 3 Char"/>
    <w:basedOn w:val="DefaultParagraphFont"/>
    <w:link w:val="Title3"/>
    <w:rsid w:val="00E00C6C"/>
    <w:rPr>
      <w:rFonts w:asciiTheme="majorHAnsi" w:eastAsiaTheme="minorHAnsi" w:hAnsiTheme="majorHAnsi" w:cstheme="majorHAnsi"/>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0371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A43822B1D834444597D6F25ECF51EBE7"/>
        <w:category>
          <w:name w:val="General"/>
          <w:gallery w:val="placeholder"/>
        </w:category>
        <w:types>
          <w:type w:val="bbPlcHdr"/>
        </w:types>
        <w:behaviors>
          <w:behavior w:val="content"/>
        </w:behaviors>
        <w:guid w:val="{06416051-5972-44E9-A370-FB2877CD1627}"/>
      </w:docPartPr>
      <w:docPartBody>
        <w:p w:rsidR="003236EC" w:rsidRDefault="000E432F" w:rsidP="000E432F">
          <w:pPr>
            <w:pStyle w:val="A43822B1D834444597D6F25ECF51EBE7"/>
          </w:pPr>
          <w:r w:rsidRPr="00FB1144">
            <w:rPr>
              <w:rStyle w:val="PlaceholderText"/>
            </w:rPr>
            <w:t>Click here to enter text.</w:t>
          </w:r>
        </w:p>
      </w:docPartBody>
    </w:docPart>
    <w:docPart>
      <w:docPartPr>
        <w:name w:val="C4028A60BCCC4F669B4AEAF7291F2D2F"/>
        <w:category>
          <w:name w:val="General"/>
          <w:gallery w:val="placeholder"/>
        </w:category>
        <w:types>
          <w:type w:val="bbPlcHdr"/>
        </w:types>
        <w:behaviors>
          <w:behavior w:val="content"/>
        </w:behaviors>
        <w:guid w:val="{397CE12D-3816-4B8D-A108-570B49107E50}"/>
      </w:docPartPr>
      <w:docPartBody>
        <w:p w:rsidR="00A610D6" w:rsidRDefault="00F96FA7" w:rsidP="00F96FA7">
          <w:pPr>
            <w:pStyle w:val="C4028A60BCCC4F669B4AEAF7291F2D2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E432F"/>
    <w:rsid w:val="00117868"/>
    <w:rsid w:val="001647EA"/>
    <w:rsid w:val="001E0F30"/>
    <w:rsid w:val="003236EC"/>
    <w:rsid w:val="00354EF0"/>
    <w:rsid w:val="0047172F"/>
    <w:rsid w:val="007255BC"/>
    <w:rsid w:val="0079440B"/>
    <w:rsid w:val="007B007B"/>
    <w:rsid w:val="0099244E"/>
    <w:rsid w:val="00A610D6"/>
    <w:rsid w:val="00C35EC1"/>
    <w:rsid w:val="00D429CF"/>
    <w:rsid w:val="00F52942"/>
    <w:rsid w:val="00F96F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FA7"/>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EF873299C614F0BA045CAA7418A5372">
    <w:name w:val="CEF873299C614F0BA045CAA7418A5372"/>
  </w:style>
  <w:style w:type="paragraph" w:customStyle="1" w:styleId="A43822B1D834444597D6F25ECF51EBE7">
    <w:name w:val="A43822B1D834444597D6F25ECF51EBE7"/>
    <w:rsid w:val="000E432F"/>
  </w:style>
  <w:style w:type="paragraph" w:customStyle="1" w:styleId="C4028A60BCCC4F669B4AEAF7291F2D2F">
    <w:name w:val="C4028A60BCCC4F669B4AEAF7291F2D2F"/>
    <w:rsid w:val="00F96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Kay Burkett</DisplayName>
        <AccountId>94</AccountId>
        <AccountType/>
      </UserInfo>
      <UserInfo>
        <DisplayName>Andrew Hughes</DisplayName>
        <AccountId>12</AccountId>
        <AccountType/>
      </UserInfo>
      <UserInfo>
        <DisplayName>Georgia Goddard</DisplayName>
        <AccountId>1011</AccountId>
        <AccountType/>
      </UserInfo>
      <UserInfo>
        <DisplayName>Mark Norris,  LGA Policy</DisplayName>
        <AccountId>375</AccountId>
        <AccountType/>
      </UserInfo>
      <UserInfo>
        <DisplayName>Amy Haldane</DisplayName>
        <AccountId>544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C4D647831DB4E8F1056E6D2B85BBB" ma:contentTypeVersion="8" ma:contentTypeDescription="Create a new document." ma:contentTypeScope="" ma:versionID="5e2573eb2345e03d6a7b040c8d5c3a6c">
  <xsd:schema xmlns:xsd="http://www.w3.org/2001/XMLSchema" xmlns:xs="http://www.w3.org/2001/XMLSchema" xmlns:p="http://schemas.microsoft.com/office/2006/metadata/properties" xmlns:ns2="72642e20-1615-40ee-81bd-320730fc4a73" xmlns:ns3="61f6d86c-03d7-48e0-9141-47a8479da315" targetNamespace="http://schemas.microsoft.com/office/2006/metadata/properties" ma:root="true" ma:fieldsID="9fa634cba60c252c8790641b57bc5c75" ns2:_="" ns3:_="">
    <xsd:import namespace="72642e20-1615-40ee-81bd-320730fc4a7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42e20-1615-40ee-81bd-320730fc4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f6d86c-03d7-48e0-9141-47a8479da315"/>
    <ds:schemaRef ds:uri="72642e20-1615-40ee-81bd-320730fc4a73"/>
    <ds:schemaRef ds:uri="http://www.w3.org/XML/1998/namespace"/>
    <ds:schemaRef ds:uri="http://purl.org/dc/dcmitype/"/>
  </ds:schemaRefs>
</ds:datastoreItem>
</file>

<file path=customXml/itemProps3.xml><?xml version="1.0" encoding="utf-8"?>
<ds:datastoreItem xmlns:ds="http://schemas.openxmlformats.org/officeDocument/2006/customXml" ds:itemID="{45D4F738-E1EF-41B9-BCE2-8456A4505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42e20-1615-40ee-81bd-320730fc4a73"/>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Amy Haldane</cp:lastModifiedBy>
  <cp:revision>3</cp:revision>
  <dcterms:created xsi:type="dcterms:W3CDTF">2021-11-30T21:15:00Z</dcterms:created>
  <dcterms:modified xsi:type="dcterms:W3CDTF">2021-12-02T14:45:00Z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0x010100268C4D647831DB4E8F1056E6D2B85BBB</vt:lpwstr>
  </property>
</Properties>
</file>